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2953F" w14:textId="77777777" w:rsidR="00813F72" w:rsidRDefault="00813F72" w:rsidP="00813F72">
      <w:pPr>
        <w:spacing w:before="360" w:after="80" w:line="360" w:lineRule="auto"/>
        <w:rPr>
          <w:rFonts w:ascii="Arial" w:eastAsia="Arial Unicode MS" w:hAnsi="Arial" w:cs="Arial"/>
          <w:b/>
        </w:rPr>
      </w:pPr>
    </w:p>
    <w:p w14:paraId="69CBEDC1" w14:textId="075C58AD" w:rsidR="001D2C18" w:rsidRPr="001D2C18" w:rsidRDefault="001D2C18" w:rsidP="00813F72">
      <w:pPr>
        <w:spacing w:before="360" w:after="80" w:line="360" w:lineRule="auto"/>
        <w:rPr>
          <w:rFonts w:ascii="Arial" w:eastAsia="Arial Unicode MS" w:hAnsi="Arial" w:cs="Arial"/>
          <w:b/>
        </w:rPr>
      </w:pPr>
      <w:r w:rsidRPr="001D2C18">
        <w:rPr>
          <w:rFonts w:ascii="Arial" w:eastAsia="Arial Unicode MS" w:hAnsi="Arial" w:cs="Arial"/>
          <w:b/>
        </w:rPr>
        <w:t xml:space="preserve">Today you had a </w:t>
      </w:r>
      <w:r w:rsidR="00813F72">
        <w:rPr>
          <w:rFonts w:ascii="Arial" w:eastAsia="Arial Unicode MS" w:hAnsi="Arial" w:cs="Arial"/>
          <w:b/>
        </w:rPr>
        <w:t xml:space="preserve">Dual Mode </w:t>
      </w:r>
      <w:r w:rsidRPr="001D2C18">
        <w:rPr>
          <w:rFonts w:ascii="Arial" w:eastAsia="Arial Unicode MS" w:hAnsi="Arial" w:cs="Arial"/>
          <w:b/>
        </w:rPr>
        <w:t>laser treatment</w:t>
      </w:r>
    </w:p>
    <w:p w14:paraId="4F6D05FD" w14:textId="79AE6D9D" w:rsidR="001D2C18" w:rsidRPr="001D2C18" w:rsidRDefault="001D2C18" w:rsidP="001D2C18">
      <w:pPr>
        <w:spacing w:before="80" w:after="80" w:line="360" w:lineRule="auto"/>
        <w:rPr>
          <w:rFonts w:ascii="Arial" w:eastAsia="Arial Unicode MS" w:hAnsi="Arial" w:cs="Arial"/>
          <w:sz w:val="20"/>
          <w:szCs w:val="20"/>
        </w:rPr>
      </w:pPr>
      <w:r w:rsidRPr="001D2C18">
        <w:rPr>
          <w:rFonts w:ascii="Arial" w:eastAsia="Arial Unicode MS" w:hAnsi="Arial" w:cs="Arial"/>
          <w:sz w:val="20"/>
          <w:szCs w:val="20"/>
        </w:rPr>
        <w:t>Your treatment was performed by: ______________</w:t>
      </w:r>
      <w:r w:rsidR="00813F72">
        <w:rPr>
          <w:rFonts w:ascii="Arial" w:eastAsia="Arial Unicode MS" w:hAnsi="Arial" w:cs="Arial"/>
          <w:sz w:val="20"/>
          <w:szCs w:val="20"/>
        </w:rPr>
        <w:t>_</w:t>
      </w:r>
      <w:r w:rsidRPr="001D2C18">
        <w:rPr>
          <w:rFonts w:ascii="Arial" w:eastAsia="Arial Unicode MS" w:hAnsi="Arial" w:cs="Arial"/>
          <w:sz w:val="20"/>
          <w:szCs w:val="20"/>
        </w:rPr>
        <w:t xml:space="preserve"> For problems or questions,</w:t>
      </w:r>
      <w:r w:rsidR="00813F72">
        <w:rPr>
          <w:rFonts w:ascii="Arial" w:eastAsia="Arial Unicode MS" w:hAnsi="Arial" w:cs="Arial"/>
          <w:sz w:val="20"/>
          <w:szCs w:val="20"/>
        </w:rPr>
        <w:t xml:space="preserve"> </w:t>
      </w:r>
      <w:proofErr w:type="gramStart"/>
      <w:r w:rsidRPr="001D2C18">
        <w:rPr>
          <w:rFonts w:ascii="Arial" w:eastAsia="Arial Unicode MS" w:hAnsi="Arial" w:cs="Arial"/>
          <w:sz w:val="20"/>
          <w:szCs w:val="20"/>
        </w:rPr>
        <w:t>call:_</w:t>
      </w:r>
      <w:proofErr w:type="gramEnd"/>
      <w:r w:rsidRPr="001D2C18">
        <w:rPr>
          <w:rFonts w:ascii="Arial" w:eastAsia="Arial Unicode MS" w:hAnsi="Arial" w:cs="Arial"/>
          <w:sz w:val="20"/>
          <w:szCs w:val="20"/>
        </w:rPr>
        <w:t>___________</w:t>
      </w:r>
    </w:p>
    <w:p w14:paraId="248BA4F0" w14:textId="77777777" w:rsidR="001D2C18" w:rsidRPr="001D2C18" w:rsidRDefault="001D2C18" w:rsidP="001D2C18">
      <w:pPr>
        <w:spacing w:before="360" w:after="80" w:line="360" w:lineRule="auto"/>
        <w:jc w:val="center"/>
        <w:rPr>
          <w:rFonts w:ascii="Arial" w:eastAsia="Arial Unicode MS" w:hAnsi="Arial" w:cs="Arial"/>
          <w:b/>
          <w:sz w:val="28"/>
          <w:szCs w:val="28"/>
        </w:rPr>
      </w:pPr>
      <w:r w:rsidRPr="001D2C18">
        <w:rPr>
          <w:rFonts w:ascii="Arial" w:eastAsia="Arial Unicode MS" w:hAnsi="Arial" w:cs="Arial"/>
          <w:b/>
          <w:sz w:val="28"/>
          <w:szCs w:val="28"/>
        </w:rPr>
        <w:t>What to Expect After Treatment</w:t>
      </w:r>
    </w:p>
    <w:p w14:paraId="1C433F7D" w14:textId="23FB5482" w:rsidR="001D2C18" w:rsidRPr="001D2C18" w:rsidRDefault="00813F72" w:rsidP="001D2C18">
      <w:pPr>
        <w:rPr>
          <w:rFonts w:ascii="Arial" w:eastAsia="Arial Unicode MS" w:hAnsi="Arial" w:cs="Arial"/>
          <w:sz w:val="20"/>
          <w:szCs w:val="20"/>
        </w:rPr>
      </w:pPr>
      <w:r>
        <w:rPr>
          <w:rFonts w:ascii="Arial" w:eastAsia="Arial Unicode MS" w:hAnsi="Arial" w:cs="Arial"/>
          <w:sz w:val="20"/>
          <w:szCs w:val="20"/>
        </w:rPr>
        <w:t xml:space="preserve">Dual Mode </w:t>
      </w:r>
      <w:r w:rsidR="001D2C18" w:rsidRPr="001D2C18">
        <w:rPr>
          <w:rFonts w:ascii="Arial" w:eastAsia="Arial Unicode MS" w:hAnsi="Arial" w:cs="Arial"/>
          <w:sz w:val="20"/>
          <w:szCs w:val="20"/>
        </w:rPr>
        <w:t xml:space="preserve">Laser Treatment produces side effects. The intensity and duration of your side effects depends on the treatment aggressiveness and your individual healing characteristics. Generally, patients who are treated more aggressively experience more intense and longer lasting side effects; however, some patients who receive a less aggressive treatment may experience side effects of greater-than-expected magnitude, while others receiving more aggressive treatments may experience side effects of less-than-expected magnitude. Notify your physician if the severity of your side effects becomes a problem for you. </w:t>
      </w:r>
    </w:p>
    <w:p w14:paraId="5AE77001" w14:textId="77777777" w:rsidR="001D2C18" w:rsidRPr="001D2C18" w:rsidRDefault="001D2C18" w:rsidP="001D2C18">
      <w:pPr>
        <w:tabs>
          <w:tab w:val="left" w:pos="540"/>
        </w:tabs>
        <w:rPr>
          <w:rFonts w:ascii="Arial" w:hAnsi="Arial" w:cs="Arial"/>
          <w:sz w:val="20"/>
          <w:szCs w:val="20"/>
        </w:rPr>
      </w:pPr>
    </w:p>
    <w:p w14:paraId="7BC0CF25" w14:textId="77777777" w:rsidR="001D2C18" w:rsidRPr="001D2C18" w:rsidRDefault="001D2C18" w:rsidP="001D2C18">
      <w:pPr>
        <w:tabs>
          <w:tab w:val="left" w:pos="540"/>
        </w:tabs>
        <w:rPr>
          <w:rFonts w:ascii="Arial" w:hAnsi="Arial" w:cs="Arial"/>
          <w:b/>
        </w:rPr>
      </w:pPr>
      <w:r w:rsidRPr="001D2C18">
        <w:rPr>
          <w:rFonts w:ascii="Arial" w:hAnsi="Arial" w:cs="Arial"/>
          <w:b/>
        </w:rPr>
        <w:t>What you might experience after the procedure:</w:t>
      </w:r>
    </w:p>
    <w:p w14:paraId="2ED7B727" w14:textId="77777777" w:rsidR="001D2C18" w:rsidRPr="001D2C18" w:rsidRDefault="001D2C18" w:rsidP="001D2C18">
      <w:pPr>
        <w:tabs>
          <w:tab w:val="left" w:pos="540"/>
        </w:tabs>
        <w:rPr>
          <w:rFonts w:ascii="Arial" w:hAnsi="Arial" w:cs="Arial"/>
          <w:sz w:val="20"/>
          <w:szCs w:val="20"/>
        </w:rPr>
      </w:pPr>
    </w:p>
    <w:p w14:paraId="249A1E9F" w14:textId="77777777" w:rsidR="001D2C18" w:rsidRPr="001D2C18" w:rsidRDefault="001D2C18" w:rsidP="001D2C18">
      <w:pPr>
        <w:numPr>
          <w:ilvl w:val="0"/>
          <w:numId w:val="2"/>
        </w:numPr>
        <w:tabs>
          <w:tab w:val="left" w:pos="720"/>
        </w:tabs>
        <w:rPr>
          <w:rFonts w:ascii="Arial" w:hAnsi="Arial" w:cs="Arial"/>
          <w:sz w:val="20"/>
          <w:szCs w:val="20"/>
        </w:rPr>
      </w:pPr>
      <w:r w:rsidRPr="001D2C18">
        <w:rPr>
          <w:rFonts w:ascii="Arial" w:hAnsi="Arial" w:cs="Arial"/>
          <w:b/>
          <w:sz w:val="20"/>
          <w:szCs w:val="20"/>
        </w:rPr>
        <w:t>Redness and swelling</w:t>
      </w:r>
      <w:r w:rsidRPr="001D2C18">
        <w:rPr>
          <w:rFonts w:ascii="Arial" w:hAnsi="Arial" w:cs="Arial"/>
          <w:sz w:val="20"/>
          <w:szCs w:val="20"/>
        </w:rPr>
        <w:t xml:space="preserve"> are common. While swelling may resolve within 1-2 weeks, prolonged redness may last up to 3 months.</w:t>
      </w:r>
    </w:p>
    <w:p w14:paraId="4795903B" w14:textId="77777777" w:rsidR="001D2C18" w:rsidRPr="001D2C18" w:rsidRDefault="001D2C18" w:rsidP="001D2C18">
      <w:pPr>
        <w:rPr>
          <w:rFonts w:ascii="Arial" w:hAnsi="Arial" w:cs="Arial"/>
          <w:sz w:val="20"/>
          <w:szCs w:val="20"/>
        </w:rPr>
      </w:pPr>
    </w:p>
    <w:p w14:paraId="4FCAF270" w14:textId="3EC50793" w:rsidR="001D2C18" w:rsidRPr="001D2C18" w:rsidRDefault="001D2C18" w:rsidP="001D2C18">
      <w:pPr>
        <w:numPr>
          <w:ilvl w:val="0"/>
          <w:numId w:val="2"/>
        </w:numPr>
        <w:tabs>
          <w:tab w:val="left" w:pos="720"/>
        </w:tabs>
        <w:rPr>
          <w:rFonts w:ascii="Arial" w:hAnsi="Arial" w:cs="Arial"/>
          <w:sz w:val="20"/>
          <w:szCs w:val="20"/>
        </w:rPr>
      </w:pPr>
      <w:r w:rsidRPr="001D2C18">
        <w:rPr>
          <w:rFonts w:ascii="Arial" w:hAnsi="Arial" w:cs="Arial"/>
          <w:b/>
          <w:sz w:val="20"/>
          <w:szCs w:val="20"/>
        </w:rPr>
        <w:t>Exudates/bleeding/crusting.</w:t>
      </w:r>
      <w:r w:rsidRPr="001D2C18">
        <w:rPr>
          <w:rFonts w:ascii="Arial" w:hAnsi="Arial" w:cs="Arial"/>
          <w:sz w:val="20"/>
          <w:szCs w:val="20"/>
        </w:rPr>
        <w:t xml:space="preserve"> Because the</w:t>
      </w:r>
      <w:r w:rsidR="00813F72">
        <w:rPr>
          <w:rFonts w:ascii="Arial" w:hAnsi="Arial" w:cs="Arial"/>
          <w:sz w:val="20"/>
          <w:szCs w:val="20"/>
        </w:rPr>
        <w:t xml:space="preserve"> </w:t>
      </w:r>
      <w:r w:rsidRPr="001D2C18">
        <w:rPr>
          <w:rFonts w:ascii="Arial" w:hAnsi="Arial" w:cs="Arial"/>
          <w:sz w:val="20"/>
          <w:szCs w:val="20"/>
        </w:rPr>
        <w:t>laser beam penetrates into the deep dermal layer, clear fluid (exudates) or blood may ooze onto the skin. Crusting or scabbing may form if the exudates or blood dries. Keeping the treated area moist helps prevent crusting and subsequent scarring.</w:t>
      </w:r>
    </w:p>
    <w:p w14:paraId="37C385B5" w14:textId="77777777" w:rsidR="001D2C18" w:rsidRPr="001D2C18" w:rsidRDefault="001D2C18" w:rsidP="001D2C18">
      <w:pPr>
        <w:rPr>
          <w:rFonts w:ascii="Arial" w:hAnsi="Arial" w:cs="Arial"/>
          <w:sz w:val="20"/>
          <w:szCs w:val="20"/>
        </w:rPr>
      </w:pPr>
    </w:p>
    <w:p w14:paraId="62ED547B" w14:textId="77777777" w:rsidR="001D2C18" w:rsidRPr="001D2C18" w:rsidRDefault="001D2C18" w:rsidP="001D2C18">
      <w:pPr>
        <w:numPr>
          <w:ilvl w:val="0"/>
          <w:numId w:val="2"/>
        </w:numPr>
        <w:tabs>
          <w:tab w:val="left" w:pos="720"/>
        </w:tabs>
        <w:rPr>
          <w:rFonts w:ascii="Arial" w:hAnsi="Arial" w:cs="Arial"/>
          <w:sz w:val="20"/>
          <w:szCs w:val="20"/>
        </w:rPr>
      </w:pPr>
      <w:r w:rsidRPr="001D2C18">
        <w:rPr>
          <w:rFonts w:ascii="Arial" w:hAnsi="Arial" w:cs="Arial"/>
          <w:b/>
          <w:sz w:val="20"/>
          <w:szCs w:val="20"/>
        </w:rPr>
        <w:t>Pain</w:t>
      </w:r>
      <w:r w:rsidRPr="001D2C18">
        <w:rPr>
          <w:rFonts w:ascii="Arial" w:hAnsi="Arial" w:cs="Arial"/>
          <w:sz w:val="20"/>
          <w:szCs w:val="20"/>
        </w:rPr>
        <w:t xml:space="preserve"> may linger after the procedure is complete. Discomfort from swelling (tightness) is more likely to occur than acute pain.</w:t>
      </w:r>
    </w:p>
    <w:p w14:paraId="45CEE9D2" w14:textId="77777777" w:rsidR="001D2C18" w:rsidRPr="001D2C18" w:rsidRDefault="001D2C18" w:rsidP="001D2C18">
      <w:pPr>
        <w:rPr>
          <w:rFonts w:ascii="Arial" w:hAnsi="Arial" w:cs="Arial"/>
          <w:sz w:val="20"/>
          <w:szCs w:val="20"/>
        </w:rPr>
      </w:pPr>
    </w:p>
    <w:p w14:paraId="27006980" w14:textId="5F709EE0" w:rsidR="001D2C18" w:rsidRPr="0025190C" w:rsidRDefault="001D2C18" w:rsidP="0025190C">
      <w:pPr>
        <w:numPr>
          <w:ilvl w:val="0"/>
          <w:numId w:val="2"/>
        </w:numPr>
        <w:tabs>
          <w:tab w:val="left" w:pos="720"/>
        </w:tabs>
        <w:rPr>
          <w:rFonts w:ascii="Arial" w:hAnsi="Arial" w:cs="Arial"/>
          <w:sz w:val="20"/>
          <w:szCs w:val="20"/>
        </w:rPr>
      </w:pPr>
      <w:r w:rsidRPr="001D2C18">
        <w:rPr>
          <w:rFonts w:ascii="Arial" w:hAnsi="Arial" w:cs="Arial"/>
          <w:sz w:val="20"/>
          <w:szCs w:val="20"/>
        </w:rPr>
        <w:t xml:space="preserve">Risk of </w:t>
      </w:r>
      <w:r w:rsidRPr="001D2C18">
        <w:rPr>
          <w:rFonts w:ascii="Arial" w:hAnsi="Arial" w:cs="Arial"/>
          <w:b/>
          <w:sz w:val="20"/>
          <w:szCs w:val="20"/>
        </w:rPr>
        <w:t>infection</w:t>
      </w:r>
      <w:r w:rsidRPr="001D2C18">
        <w:rPr>
          <w:rFonts w:ascii="Arial" w:hAnsi="Arial" w:cs="Arial"/>
          <w:sz w:val="20"/>
          <w:szCs w:val="20"/>
        </w:rPr>
        <w:t xml:space="preserve"> from bacterial, </w:t>
      </w:r>
      <w:proofErr w:type="gramStart"/>
      <w:r w:rsidRPr="001D2C18">
        <w:rPr>
          <w:rFonts w:ascii="Arial" w:hAnsi="Arial" w:cs="Arial"/>
          <w:sz w:val="20"/>
          <w:szCs w:val="20"/>
        </w:rPr>
        <w:t>viral</w:t>
      </w:r>
      <w:proofErr w:type="gramEnd"/>
      <w:r w:rsidRPr="001D2C18">
        <w:rPr>
          <w:rFonts w:ascii="Arial" w:hAnsi="Arial" w:cs="Arial"/>
          <w:sz w:val="20"/>
          <w:szCs w:val="20"/>
        </w:rPr>
        <w:t xml:space="preserve"> or fungal agents exists despite our best preventative effort.</w:t>
      </w:r>
    </w:p>
    <w:p w14:paraId="55DC2373" w14:textId="77777777" w:rsidR="001D2C18" w:rsidRPr="001D2C18" w:rsidRDefault="001D2C18" w:rsidP="001D2C18">
      <w:pPr>
        <w:rPr>
          <w:rFonts w:ascii="Arial" w:hAnsi="Arial" w:cs="Arial"/>
          <w:sz w:val="20"/>
          <w:szCs w:val="20"/>
        </w:rPr>
      </w:pPr>
    </w:p>
    <w:p w14:paraId="7948C558" w14:textId="2A45F131" w:rsidR="001D2C18" w:rsidRPr="001D2C18" w:rsidRDefault="001D2C18" w:rsidP="001D2C18">
      <w:pPr>
        <w:numPr>
          <w:ilvl w:val="0"/>
          <w:numId w:val="2"/>
        </w:numPr>
        <w:tabs>
          <w:tab w:val="left" w:pos="720"/>
        </w:tabs>
        <w:rPr>
          <w:rFonts w:ascii="Arial" w:hAnsi="Arial" w:cs="Arial"/>
          <w:sz w:val="20"/>
          <w:szCs w:val="20"/>
        </w:rPr>
      </w:pPr>
      <w:r>
        <w:rPr>
          <w:rFonts w:ascii="Arial" w:hAnsi="Arial" w:cs="Arial"/>
          <w:b/>
          <w:sz w:val="20"/>
          <w:szCs w:val="20"/>
        </w:rPr>
        <w:t>Pigmentation</w:t>
      </w:r>
      <w:r w:rsidRPr="001D2C18">
        <w:rPr>
          <w:rFonts w:ascii="Arial" w:hAnsi="Arial" w:cs="Arial"/>
          <w:b/>
          <w:sz w:val="20"/>
          <w:szCs w:val="20"/>
        </w:rPr>
        <w:t xml:space="preserve"> changes.</w:t>
      </w:r>
      <w:r w:rsidRPr="001D2C18">
        <w:rPr>
          <w:rFonts w:ascii="Arial" w:hAnsi="Arial" w:cs="Arial"/>
          <w:sz w:val="20"/>
          <w:szCs w:val="20"/>
        </w:rPr>
        <w:t xml:space="preserve"> After treatment, skin may appear darker (hyperpigmentation) or lighter (hypopigmentation) than before</w:t>
      </w:r>
      <w:r w:rsidR="003919A2">
        <w:rPr>
          <w:rFonts w:ascii="Arial" w:hAnsi="Arial" w:cs="Arial"/>
          <w:sz w:val="20"/>
          <w:szCs w:val="20"/>
        </w:rPr>
        <w:t>, however, this is usually transient.</w:t>
      </w:r>
    </w:p>
    <w:p w14:paraId="77C7C79D" w14:textId="77777777" w:rsidR="001D2C18" w:rsidRPr="001D2C18" w:rsidRDefault="001D2C18" w:rsidP="001D2C18">
      <w:pPr>
        <w:rPr>
          <w:rFonts w:ascii="Arial" w:hAnsi="Arial" w:cs="Arial"/>
          <w:sz w:val="20"/>
          <w:szCs w:val="20"/>
        </w:rPr>
      </w:pPr>
    </w:p>
    <w:p w14:paraId="4641BB9C" w14:textId="77777777" w:rsidR="001D2C18" w:rsidRPr="001D2C18" w:rsidRDefault="001D2C18" w:rsidP="001D2C18">
      <w:pPr>
        <w:numPr>
          <w:ilvl w:val="0"/>
          <w:numId w:val="2"/>
        </w:numPr>
        <w:tabs>
          <w:tab w:val="left" w:pos="720"/>
        </w:tabs>
        <w:rPr>
          <w:rFonts w:ascii="Arial" w:hAnsi="Arial" w:cs="Arial"/>
          <w:sz w:val="20"/>
          <w:szCs w:val="20"/>
        </w:rPr>
      </w:pPr>
      <w:r w:rsidRPr="001D2C18">
        <w:rPr>
          <w:rFonts w:ascii="Arial" w:hAnsi="Arial" w:cs="Arial"/>
          <w:b/>
          <w:sz w:val="20"/>
          <w:szCs w:val="20"/>
        </w:rPr>
        <w:t xml:space="preserve">Itching </w:t>
      </w:r>
      <w:r w:rsidRPr="001D2C18">
        <w:rPr>
          <w:rFonts w:ascii="Arial" w:hAnsi="Arial" w:cs="Arial"/>
          <w:sz w:val="20"/>
          <w:szCs w:val="20"/>
        </w:rPr>
        <w:t>may occur as part of infection, poor wound healing, contact dermatitis, or the normal wound healing process. Itching can be quite intense at times.</w:t>
      </w:r>
    </w:p>
    <w:p w14:paraId="62C726F6" w14:textId="77777777" w:rsidR="001D2C18" w:rsidRPr="001D2C18" w:rsidRDefault="001D2C18" w:rsidP="001D2C18">
      <w:pPr>
        <w:rPr>
          <w:rFonts w:ascii="Arial" w:hAnsi="Arial" w:cs="Arial"/>
          <w:sz w:val="20"/>
          <w:szCs w:val="20"/>
        </w:rPr>
      </w:pPr>
    </w:p>
    <w:p w14:paraId="0D2E9CAA" w14:textId="77777777" w:rsidR="001D2C18" w:rsidRPr="001D2C18" w:rsidRDefault="001D2C18" w:rsidP="001D2C18">
      <w:pPr>
        <w:numPr>
          <w:ilvl w:val="0"/>
          <w:numId w:val="2"/>
        </w:numPr>
        <w:tabs>
          <w:tab w:val="left" w:pos="720"/>
        </w:tabs>
        <w:rPr>
          <w:rFonts w:ascii="Arial" w:hAnsi="Arial" w:cs="Arial"/>
          <w:sz w:val="20"/>
          <w:szCs w:val="20"/>
        </w:rPr>
      </w:pPr>
      <w:r w:rsidRPr="001D2C18">
        <w:rPr>
          <w:rFonts w:ascii="Arial" w:hAnsi="Arial" w:cs="Arial"/>
          <w:sz w:val="20"/>
          <w:szCs w:val="20"/>
        </w:rPr>
        <w:t xml:space="preserve">Flare-up of </w:t>
      </w:r>
      <w:r w:rsidRPr="001D2C18">
        <w:rPr>
          <w:rFonts w:ascii="Arial" w:hAnsi="Arial" w:cs="Arial"/>
          <w:b/>
          <w:sz w:val="20"/>
          <w:szCs w:val="20"/>
        </w:rPr>
        <w:t>acne or formation of milia</w:t>
      </w:r>
      <w:r w:rsidRPr="001D2C18">
        <w:rPr>
          <w:rFonts w:ascii="Arial" w:hAnsi="Arial" w:cs="Arial"/>
          <w:sz w:val="20"/>
          <w:szCs w:val="20"/>
        </w:rPr>
        <w:t xml:space="preserve"> due to use of semi-occlusive dressing.</w:t>
      </w:r>
    </w:p>
    <w:p w14:paraId="503CCB72" w14:textId="77777777" w:rsidR="001D2C18" w:rsidRPr="001D2C18" w:rsidRDefault="001D2C18" w:rsidP="001D2C18">
      <w:pPr>
        <w:rPr>
          <w:rFonts w:ascii="Arial" w:hAnsi="Arial" w:cs="Arial"/>
          <w:sz w:val="20"/>
          <w:szCs w:val="20"/>
        </w:rPr>
      </w:pPr>
    </w:p>
    <w:p w14:paraId="4755BC44" w14:textId="0BA04810" w:rsidR="001D2C18" w:rsidRPr="001D2C18" w:rsidRDefault="001D2C18" w:rsidP="003919A2">
      <w:pPr>
        <w:rPr>
          <w:rFonts w:ascii="Arial" w:hAnsi="Arial" w:cs="Arial"/>
          <w:sz w:val="20"/>
          <w:szCs w:val="20"/>
        </w:rPr>
      </w:pPr>
    </w:p>
    <w:p w14:paraId="3F244D1A" w14:textId="77777777" w:rsidR="001D2C18" w:rsidRPr="001D2C18" w:rsidRDefault="001D2C18" w:rsidP="001D2C18">
      <w:pPr>
        <w:ind w:left="360"/>
        <w:rPr>
          <w:rFonts w:ascii="Arial" w:hAnsi="Arial" w:cs="Arial"/>
          <w:sz w:val="20"/>
          <w:szCs w:val="20"/>
        </w:rPr>
      </w:pPr>
    </w:p>
    <w:p w14:paraId="5EF5DD1B" w14:textId="77777777" w:rsidR="00813F72" w:rsidRDefault="00813F72" w:rsidP="00813F72">
      <w:pPr>
        <w:tabs>
          <w:tab w:val="left" w:pos="540"/>
        </w:tabs>
        <w:rPr>
          <w:rFonts w:ascii="Arial" w:hAnsi="Arial" w:cs="Arial"/>
          <w:sz w:val="20"/>
          <w:szCs w:val="20"/>
        </w:rPr>
      </w:pPr>
    </w:p>
    <w:p w14:paraId="69A27AA7" w14:textId="77777777" w:rsidR="00813F72" w:rsidRDefault="00813F72" w:rsidP="00813F72">
      <w:pPr>
        <w:tabs>
          <w:tab w:val="left" w:pos="540"/>
        </w:tabs>
        <w:rPr>
          <w:rFonts w:ascii="Arial" w:hAnsi="Arial" w:cs="Arial"/>
          <w:sz w:val="20"/>
          <w:szCs w:val="20"/>
        </w:rPr>
      </w:pPr>
    </w:p>
    <w:p w14:paraId="071619BB" w14:textId="77777777" w:rsidR="00813F72" w:rsidRDefault="00813F72" w:rsidP="00813F72">
      <w:pPr>
        <w:tabs>
          <w:tab w:val="left" w:pos="540"/>
        </w:tabs>
        <w:rPr>
          <w:rFonts w:ascii="Arial" w:hAnsi="Arial" w:cs="Arial"/>
          <w:sz w:val="20"/>
          <w:szCs w:val="20"/>
        </w:rPr>
      </w:pPr>
    </w:p>
    <w:p w14:paraId="0D31F80D" w14:textId="77777777" w:rsidR="00813F72" w:rsidRDefault="00813F72" w:rsidP="00813F72">
      <w:pPr>
        <w:tabs>
          <w:tab w:val="left" w:pos="540"/>
        </w:tabs>
        <w:rPr>
          <w:rFonts w:ascii="Arial" w:hAnsi="Arial" w:cs="Arial"/>
          <w:sz w:val="20"/>
          <w:szCs w:val="20"/>
        </w:rPr>
      </w:pPr>
    </w:p>
    <w:p w14:paraId="659AADF9" w14:textId="77777777" w:rsidR="00813F72" w:rsidRDefault="00813F72" w:rsidP="00813F72">
      <w:pPr>
        <w:tabs>
          <w:tab w:val="left" w:pos="540"/>
        </w:tabs>
        <w:rPr>
          <w:rFonts w:ascii="Arial" w:hAnsi="Arial" w:cs="Arial"/>
          <w:sz w:val="20"/>
          <w:szCs w:val="20"/>
        </w:rPr>
      </w:pPr>
    </w:p>
    <w:p w14:paraId="7AB540E6" w14:textId="77777777" w:rsidR="00813F72" w:rsidRDefault="00813F72" w:rsidP="00813F72">
      <w:pPr>
        <w:tabs>
          <w:tab w:val="left" w:pos="540"/>
        </w:tabs>
        <w:rPr>
          <w:rFonts w:ascii="Arial" w:hAnsi="Arial" w:cs="Arial"/>
          <w:sz w:val="20"/>
          <w:szCs w:val="20"/>
        </w:rPr>
      </w:pPr>
    </w:p>
    <w:p w14:paraId="6CFAFDBE" w14:textId="77777777" w:rsidR="00813F72" w:rsidRDefault="00813F72" w:rsidP="00813F72">
      <w:pPr>
        <w:tabs>
          <w:tab w:val="left" w:pos="540"/>
        </w:tabs>
        <w:rPr>
          <w:rFonts w:ascii="Arial" w:hAnsi="Arial" w:cs="Arial"/>
          <w:sz w:val="20"/>
          <w:szCs w:val="20"/>
        </w:rPr>
      </w:pPr>
    </w:p>
    <w:p w14:paraId="3F35DC94" w14:textId="77777777" w:rsidR="00813F72" w:rsidRDefault="00813F72" w:rsidP="00813F72">
      <w:pPr>
        <w:tabs>
          <w:tab w:val="left" w:pos="540"/>
        </w:tabs>
        <w:rPr>
          <w:rFonts w:ascii="Arial" w:hAnsi="Arial" w:cs="Arial"/>
          <w:sz w:val="20"/>
          <w:szCs w:val="20"/>
        </w:rPr>
      </w:pPr>
    </w:p>
    <w:p w14:paraId="30BA68B5" w14:textId="53F63E1F" w:rsidR="00813F72" w:rsidRDefault="00813F72" w:rsidP="00813F72">
      <w:pPr>
        <w:tabs>
          <w:tab w:val="left" w:pos="540"/>
        </w:tabs>
        <w:rPr>
          <w:rFonts w:ascii="Arial" w:hAnsi="Arial" w:cs="Arial"/>
          <w:sz w:val="20"/>
          <w:szCs w:val="20"/>
        </w:rPr>
      </w:pPr>
    </w:p>
    <w:p w14:paraId="28BA0720" w14:textId="03B024A1" w:rsidR="00C42F3E" w:rsidRDefault="00C42F3E" w:rsidP="00813F72">
      <w:pPr>
        <w:tabs>
          <w:tab w:val="left" w:pos="540"/>
        </w:tabs>
        <w:rPr>
          <w:rFonts w:ascii="Arial" w:hAnsi="Arial" w:cs="Arial"/>
          <w:sz w:val="20"/>
          <w:szCs w:val="20"/>
        </w:rPr>
      </w:pPr>
    </w:p>
    <w:p w14:paraId="1779EB57" w14:textId="77777777" w:rsidR="00C42F3E" w:rsidRDefault="00C42F3E" w:rsidP="00813F72">
      <w:pPr>
        <w:tabs>
          <w:tab w:val="left" w:pos="540"/>
        </w:tabs>
        <w:rPr>
          <w:rFonts w:ascii="Arial" w:hAnsi="Arial" w:cs="Arial"/>
          <w:sz w:val="20"/>
          <w:szCs w:val="20"/>
        </w:rPr>
      </w:pPr>
    </w:p>
    <w:p w14:paraId="60F67390" w14:textId="77777777" w:rsidR="00813F72" w:rsidRDefault="00813F72" w:rsidP="00813F72">
      <w:pPr>
        <w:tabs>
          <w:tab w:val="left" w:pos="540"/>
        </w:tabs>
        <w:rPr>
          <w:rFonts w:ascii="Arial" w:hAnsi="Arial" w:cs="Arial"/>
          <w:sz w:val="20"/>
          <w:szCs w:val="20"/>
        </w:rPr>
      </w:pPr>
    </w:p>
    <w:p w14:paraId="74A06737" w14:textId="67EF700F" w:rsidR="00813F72" w:rsidRDefault="00813F72" w:rsidP="00813F72">
      <w:pPr>
        <w:tabs>
          <w:tab w:val="left" w:pos="540"/>
        </w:tabs>
        <w:rPr>
          <w:rFonts w:ascii="Arial" w:hAnsi="Arial" w:cs="Arial"/>
          <w:sz w:val="20"/>
          <w:szCs w:val="20"/>
        </w:rPr>
      </w:pPr>
    </w:p>
    <w:p w14:paraId="6FDE831D" w14:textId="77777777" w:rsidR="00813F72" w:rsidRDefault="00813F72" w:rsidP="00813F72">
      <w:pPr>
        <w:tabs>
          <w:tab w:val="left" w:pos="540"/>
        </w:tabs>
        <w:rPr>
          <w:rFonts w:ascii="Arial" w:hAnsi="Arial" w:cs="Arial"/>
          <w:sz w:val="20"/>
          <w:szCs w:val="20"/>
        </w:rPr>
      </w:pPr>
    </w:p>
    <w:p w14:paraId="3F4E00CA" w14:textId="48A4A86F" w:rsidR="001D2C18" w:rsidRPr="00813F72" w:rsidRDefault="001D2C18" w:rsidP="00813F72">
      <w:pPr>
        <w:tabs>
          <w:tab w:val="left" w:pos="540"/>
        </w:tabs>
        <w:rPr>
          <w:rFonts w:ascii="Arial" w:hAnsi="Arial" w:cs="Arial"/>
          <w:sz w:val="20"/>
          <w:szCs w:val="20"/>
        </w:rPr>
      </w:pPr>
      <w:r w:rsidRPr="001D2C18">
        <w:rPr>
          <w:rFonts w:ascii="Arial" w:eastAsia="Arial Unicode MS" w:hAnsi="Arial" w:cs="Arial"/>
          <w:b/>
          <w:sz w:val="28"/>
          <w:szCs w:val="28"/>
        </w:rPr>
        <w:lastRenderedPageBreak/>
        <w:t>How to Care for Your Skin After Treatment</w:t>
      </w:r>
    </w:p>
    <w:p w14:paraId="2E810AD8" w14:textId="77777777" w:rsidR="001D2C18" w:rsidRPr="001D2C18" w:rsidRDefault="001D2C18" w:rsidP="001D2C18">
      <w:pPr>
        <w:rPr>
          <w:rFonts w:ascii="Arial" w:eastAsia="Arial Unicode MS" w:hAnsi="Arial" w:cs="Arial"/>
          <w:sz w:val="20"/>
          <w:szCs w:val="20"/>
        </w:rPr>
      </w:pPr>
    </w:p>
    <w:p w14:paraId="2789C28F" w14:textId="2FFC54A8" w:rsidR="001D2C18" w:rsidRPr="001D2C18" w:rsidRDefault="001D2C18" w:rsidP="001D2C18">
      <w:pPr>
        <w:rPr>
          <w:rFonts w:ascii="Arial" w:eastAsia="Arial Unicode MS" w:hAnsi="Arial" w:cs="Arial"/>
          <w:sz w:val="20"/>
          <w:szCs w:val="20"/>
        </w:rPr>
      </w:pPr>
      <w:r w:rsidRPr="001D2C18">
        <w:rPr>
          <w:rFonts w:ascii="Arial" w:eastAsia="Arial Unicode MS" w:hAnsi="Arial" w:cs="Arial"/>
          <w:sz w:val="20"/>
          <w:szCs w:val="20"/>
        </w:rPr>
        <w:t xml:space="preserve">Congratulations! You have taken the first step toward more healthy and radiant looking skin by having a </w:t>
      </w:r>
      <w:r w:rsidR="00813F72">
        <w:rPr>
          <w:rFonts w:ascii="Arial" w:eastAsia="Arial Unicode MS" w:hAnsi="Arial" w:cs="Arial"/>
          <w:sz w:val="20"/>
          <w:szCs w:val="20"/>
        </w:rPr>
        <w:t>Dual Mode</w:t>
      </w:r>
      <w:r w:rsidRPr="001D2C18">
        <w:rPr>
          <w:rFonts w:ascii="Arial" w:eastAsia="Arial Unicode MS" w:hAnsi="Arial" w:cs="Arial"/>
          <w:sz w:val="20"/>
          <w:szCs w:val="20"/>
        </w:rPr>
        <w:t xml:space="preserve"> laser treatment. Now it is important to help your skin heal quickly and protect your skin investment.</w:t>
      </w:r>
    </w:p>
    <w:p w14:paraId="6AF9A35D" w14:textId="77777777" w:rsidR="001D2C18" w:rsidRPr="001D2C18" w:rsidRDefault="001D2C18" w:rsidP="001D2C18">
      <w:pPr>
        <w:tabs>
          <w:tab w:val="left" w:pos="540"/>
        </w:tabs>
        <w:ind w:left="540" w:hanging="360"/>
        <w:rPr>
          <w:rFonts w:ascii="Arial" w:hAnsi="Arial" w:cs="Arial"/>
          <w:sz w:val="20"/>
          <w:szCs w:val="20"/>
        </w:rPr>
      </w:pPr>
    </w:p>
    <w:p w14:paraId="05FD2891" w14:textId="299F53D3" w:rsidR="001D2C18" w:rsidRPr="001D2C18" w:rsidRDefault="001D2C18" w:rsidP="001D2C18">
      <w:pPr>
        <w:numPr>
          <w:ilvl w:val="0"/>
          <w:numId w:val="3"/>
        </w:numPr>
        <w:rPr>
          <w:rFonts w:ascii="Arial" w:hAnsi="Arial" w:cs="Arial"/>
          <w:sz w:val="20"/>
          <w:szCs w:val="20"/>
        </w:rPr>
      </w:pPr>
      <w:r w:rsidRPr="001D2C18">
        <w:rPr>
          <w:rFonts w:ascii="Arial" w:hAnsi="Arial" w:cs="Arial"/>
          <w:b/>
          <w:sz w:val="20"/>
          <w:szCs w:val="20"/>
        </w:rPr>
        <w:t xml:space="preserve">Precautions. </w:t>
      </w:r>
      <w:r w:rsidRPr="001D2C18">
        <w:rPr>
          <w:rFonts w:ascii="Arial" w:hAnsi="Arial" w:cs="Arial"/>
          <w:sz w:val="20"/>
          <w:szCs w:val="20"/>
        </w:rPr>
        <w:t xml:space="preserve">No shower to the treatment area for </w:t>
      </w:r>
      <w:r w:rsidR="00813F72">
        <w:rPr>
          <w:rFonts w:ascii="Arial" w:hAnsi="Arial" w:cs="Arial"/>
          <w:sz w:val="20"/>
          <w:szCs w:val="20"/>
        </w:rPr>
        <w:t>24</w:t>
      </w:r>
      <w:r w:rsidRPr="001D2C18">
        <w:rPr>
          <w:rFonts w:ascii="Arial" w:hAnsi="Arial" w:cs="Arial"/>
          <w:sz w:val="20"/>
          <w:szCs w:val="20"/>
        </w:rPr>
        <w:t xml:space="preserve"> hours after the procedure. Limit movement of the treatment area to facilitate healing.</w:t>
      </w:r>
    </w:p>
    <w:p w14:paraId="5C09E6DD" w14:textId="77777777" w:rsidR="001D2C18" w:rsidRPr="001D2C18" w:rsidRDefault="001D2C18" w:rsidP="001D2C18">
      <w:pPr>
        <w:ind w:left="360"/>
        <w:rPr>
          <w:rFonts w:ascii="Arial" w:hAnsi="Arial" w:cs="Arial"/>
          <w:sz w:val="20"/>
          <w:szCs w:val="20"/>
        </w:rPr>
      </w:pPr>
    </w:p>
    <w:p w14:paraId="02EAA23A" w14:textId="77777777" w:rsidR="001D2C18" w:rsidRPr="001D2C18" w:rsidRDefault="001D2C18" w:rsidP="001D2C18">
      <w:pPr>
        <w:numPr>
          <w:ilvl w:val="0"/>
          <w:numId w:val="3"/>
        </w:numPr>
        <w:rPr>
          <w:rFonts w:ascii="Arial" w:hAnsi="Arial" w:cs="Arial"/>
          <w:sz w:val="20"/>
          <w:szCs w:val="20"/>
        </w:rPr>
      </w:pPr>
      <w:r w:rsidRPr="001D2C18">
        <w:rPr>
          <w:rFonts w:ascii="Arial" w:hAnsi="Arial" w:cs="Arial"/>
          <w:b/>
          <w:sz w:val="20"/>
          <w:szCs w:val="20"/>
        </w:rPr>
        <w:t>Wash Your Hands.</w:t>
      </w:r>
      <w:r w:rsidRPr="001D2C18">
        <w:rPr>
          <w:rFonts w:ascii="Arial" w:hAnsi="Arial" w:cs="Arial"/>
          <w:sz w:val="20"/>
          <w:szCs w:val="20"/>
        </w:rPr>
        <w:t xml:space="preserve"> Hand-washing is the most important thing you can do to prevent infection. Wash your hands every time before you touch the treated area.</w:t>
      </w:r>
    </w:p>
    <w:p w14:paraId="7E5E3ACC" w14:textId="77777777" w:rsidR="001D2C18" w:rsidRPr="001D2C18" w:rsidRDefault="001D2C18" w:rsidP="001D2C18">
      <w:pPr>
        <w:ind w:left="360"/>
        <w:rPr>
          <w:rFonts w:ascii="Arial" w:hAnsi="Arial" w:cs="Arial"/>
          <w:sz w:val="20"/>
          <w:szCs w:val="20"/>
        </w:rPr>
      </w:pPr>
    </w:p>
    <w:p w14:paraId="00029901" w14:textId="77777777" w:rsidR="001D2C18" w:rsidRPr="001D2C18" w:rsidRDefault="001D2C18" w:rsidP="001D2C18">
      <w:pPr>
        <w:numPr>
          <w:ilvl w:val="0"/>
          <w:numId w:val="3"/>
        </w:numPr>
        <w:tabs>
          <w:tab w:val="left" w:pos="720"/>
        </w:tabs>
        <w:rPr>
          <w:rFonts w:ascii="Arial" w:hAnsi="Arial" w:cs="Arial"/>
          <w:sz w:val="20"/>
          <w:szCs w:val="20"/>
        </w:rPr>
      </w:pPr>
      <w:r w:rsidRPr="001D2C18">
        <w:rPr>
          <w:rFonts w:ascii="Arial" w:hAnsi="Arial" w:cs="Arial"/>
          <w:b/>
          <w:sz w:val="20"/>
          <w:szCs w:val="20"/>
        </w:rPr>
        <w:t xml:space="preserve">Reduce Swelling, Itching / Pain Relief. </w:t>
      </w:r>
      <w:r w:rsidRPr="001D2C18">
        <w:rPr>
          <w:rFonts w:ascii="Arial" w:hAnsi="Arial" w:cs="Arial"/>
          <w:sz w:val="20"/>
          <w:szCs w:val="20"/>
        </w:rPr>
        <w:t>To reduce swelling or itching sensation and for pain relief, you may:</w:t>
      </w:r>
    </w:p>
    <w:p w14:paraId="7EB46D56" w14:textId="6081E731" w:rsidR="001D2C18" w:rsidRPr="001D2C18" w:rsidRDefault="001D2C18" w:rsidP="001D2C18">
      <w:pPr>
        <w:numPr>
          <w:ilvl w:val="1"/>
          <w:numId w:val="3"/>
        </w:numPr>
        <w:tabs>
          <w:tab w:val="left" w:pos="720"/>
        </w:tabs>
        <w:rPr>
          <w:rFonts w:ascii="Arial" w:hAnsi="Arial" w:cs="Arial"/>
          <w:sz w:val="20"/>
          <w:szCs w:val="20"/>
        </w:rPr>
      </w:pPr>
      <w:r w:rsidRPr="001D2C18">
        <w:rPr>
          <w:rFonts w:ascii="Arial" w:hAnsi="Arial" w:cs="Arial"/>
          <w:sz w:val="20"/>
          <w:szCs w:val="20"/>
        </w:rPr>
        <w:t>Place ice packs (</w:t>
      </w:r>
      <w:r w:rsidR="00813F72">
        <w:rPr>
          <w:rFonts w:ascii="Arial" w:hAnsi="Arial" w:cs="Arial"/>
          <w:sz w:val="20"/>
          <w:szCs w:val="20"/>
        </w:rPr>
        <w:t>cold compresses</w:t>
      </w:r>
      <w:r w:rsidRPr="001D2C18">
        <w:rPr>
          <w:rFonts w:ascii="Arial" w:hAnsi="Arial" w:cs="Arial"/>
          <w:sz w:val="20"/>
          <w:szCs w:val="20"/>
        </w:rPr>
        <w:t xml:space="preserve">) on the treated area for the first 2–3 days. </w:t>
      </w:r>
    </w:p>
    <w:p w14:paraId="6AD3825D" w14:textId="090E5391" w:rsidR="001D2C18" w:rsidRPr="001D2C18" w:rsidRDefault="001D2C18" w:rsidP="001D2C18">
      <w:pPr>
        <w:numPr>
          <w:ilvl w:val="1"/>
          <w:numId w:val="4"/>
        </w:numPr>
        <w:tabs>
          <w:tab w:val="left" w:pos="720"/>
        </w:tabs>
        <w:rPr>
          <w:rFonts w:ascii="Arial" w:hAnsi="Arial" w:cs="Arial"/>
          <w:sz w:val="20"/>
          <w:szCs w:val="20"/>
        </w:rPr>
      </w:pPr>
      <w:r w:rsidRPr="001D2C18">
        <w:rPr>
          <w:rFonts w:ascii="Arial" w:hAnsi="Arial" w:cs="Arial"/>
          <w:sz w:val="20"/>
          <w:szCs w:val="20"/>
        </w:rPr>
        <w:t>T</w:t>
      </w:r>
      <w:r>
        <w:rPr>
          <w:rFonts w:ascii="Arial" w:hAnsi="Arial" w:cs="Arial"/>
          <w:sz w:val="20"/>
          <w:szCs w:val="20"/>
        </w:rPr>
        <w:t xml:space="preserve">ake Panadol (Paracetamol) 500 mg </w:t>
      </w:r>
      <w:r w:rsidRPr="001D2C18">
        <w:rPr>
          <w:rFonts w:ascii="Arial" w:hAnsi="Arial" w:cs="Arial"/>
          <w:sz w:val="20"/>
          <w:szCs w:val="20"/>
        </w:rPr>
        <w:t>every 6 hours</w:t>
      </w:r>
      <w:r w:rsidR="00813F72">
        <w:rPr>
          <w:rFonts w:ascii="Arial" w:hAnsi="Arial" w:cs="Arial"/>
          <w:sz w:val="20"/>
          <w:szCs w:val="20"/>
        </w:rPr>
        <w:t xml:space="preserve"> if required.</w:t>
      </w:r>
    </w:p>
    <w:p w14:paraId="4F3D16CE" w14:textId="77777777" w:rsidR="001D2C18" w:rsidRPr="001D2C18" w:rsidRDefault="001D2C18" w:rsidP="001D2C18">
      <w:pPr>
        <w:numPr>
          <w:ilvl w:val="1"/>
          <w:numId w:val="4"/>
        </w:numPr>
        <w:tabs>
          <w:tab w:val="left" w:pos="720"/>
        </w:tabs>
        <w:rPr>
          <w:rFonts w:ascii="Arial" w:hAnsi="Arial" w:cs="Arial"/>
          <w:sz w:val="20"/>
          <w:szCs w:val="20"/>
        </w:rPr>
      </w:pPr>
      <w:r w:rsidRPr="001D2C18">
        <w:rPr>
          <w:rFonts w:ascii="Arial" w:hAnsi="Arial" w:cs="Arial"/>
          <w:sz w:val="20"/>
          <w:szCs w:val="20"/>
        </w:rPr>
        <w:t>Keep your head elevated while resting, and for the first few nights.</w:t>
      </w:r>
      <w:r w:rsidR="00C946FB">
        <w:rPr>
          <w:rFonts w:ascii="Arial" w:hAnsi="Arial" w:cs="Arial"/>
          <w:sz w:val="20"/>
          <w:szCs w:val="20"/>
        </w:rPr>
        <w:t xml:space="preserve"> Take an oral antihistamine (</w:t>
      </w:r>
      <w:r w:rsidR="00DE1CAE">
        <w:rPr>
          <w:rFonts w:ascii="Arial" w:hAnsi="Arial" w:cs="Arial"/>
          <w:sz w:val="20"/>
          <w:szCs w:val="20"/>
        </w:rPr>
        <w:t xml:space="preserve">e.g. </w:t>
      </w:r>
      <w:r w:rsidR="00C946FB">
        <w:rPr>
          <w:rFonts w:ascii="Arial" w:hAnsi="Arial" w:cs="Arial"/>
          <w:sz w:val="20"/>
          <w:szCs w:val="20"/>
        </w:rPr>
        <w:t>Zyrtec) nightly if swelling and itching is persistent or intolerable</w:t>
      </w:r>
      <w:r w:rsidR="00F738EF">
        <w:rPr>
          <w:rFonts w:ascii="Arial" w:hAnsi="Arial" w:cs="Arial"/>
          <w:sz w:val="20"/>
          <w:szCs w:val="20"/>
        </w:rPr>
        <w:t>.</w:t>
      </w:r>
      <w:r w:rsidRPr="001D2C18">
        <w:rPr>
          <w:rFonts w:ascii="Arial" w:hAnsi="Arial" w:cs="Arial"/>
          <w:sz w:val="20"/>
          <w:szCs w:val="20"/>
        </w:rPr>
        <w:t xml:space="preserve"> This helps reduce swelling and promote healing.</w:t>
      </w:r>
    </w:p>
    <w:p w14:paraId="75A0C1C3" w14:textId="77777777" w:rsidR="00C946FB" w:rsidRDefault="00C946FB" w:rsidP="001D2C18">
      <w:pPr>
        <w:numPr>
          <w:ilvl w:val="1"/>
          <w:numId w:val="4"/>
        </w:numPr>
        <w:tabs>
          <w:tab w:val="left" w:pos="720"/>
        </w:tabs>
        <w:rPr>
          <w:rFonts w:ascii="Arial" w:hAnsi="Arial" w:cs="Arial"/>
          <w:sz w:val="20"/>
          <w:szCs w:val="20"/>
        </w:rPr>
      </w:pPr>
      <w:r>
        <w:rPr>
          <w:rFonts w:ascii="Arial" w:hAnsi="Arial" w:cs="Arial"/>
          <w:sz w:val="20"/>
          <w:szCs w:val="20"/>
        </w:rPr>
        <w:t>Use</w:t>
      </w:r>
      <w:r w:rsidR="001D2C18" w:rsidRPr="001D2C18">
        <w:rPr>
          <w:rFonts w:ascii="Arial" w:hAnsi="Arial" w:cs="Arial"/>
          <w:sz w:val="20"/>
          <w:szCs w:val="20"/>
        </w:rPr>
        <w:t xml:space="preserve"> ice packs to help with swe</w:t>
      </w:r>
      <w:r>
        <w:rPr>
          <w:rFonts w:ascii="Arial" w:hAnsi="Arial" w:cs="Arial"/>
          <w:sz w:val="20"/>
          <w:szCs w:val="20"/>
        </w:rPr>
        <w:t>lling and the itching sensation.</w:t>
      </w:r>
    </w:p>
    <w:p w14:paraId="33364961" w14:textId="77777777" w:rsidR="00C946FB" w:rsidRPr="00C946FB" w:rsidRDefault="00C946FB" w:rsidP="00C946FB">
      <w:pPr>
        <w:numPr>
          <w:ilvl w:val="1"/>
          <w:numId w:val="4"/>
        </w:numPr>
        <w:tabs>
          <w:tab w:val="left" w:pos="720"/>
        </w:tabs>
        <w:rPr>
          <w:rFonts w:ascii="Arial" w:hAnsi="Arial" w:cs="Arial"/>
          <w:sz w:val="20"/>
          <w:szCs w:val="20"/>
        </w:rPr>
      </w:pPr>
      <w:r w:rsidRPr="001D2C18">
        <w:rPr>
          <w:rFonts w:ascii="Arial" w:hAnsi="Arial" w:cs="Arial"/>
          <w:sz w:val="20"/>
          <w:szCs w:val="20"/>
        </w:rPr>
        <w:t xml:space="preserve">If </w:t>
      </w:r>
      <w:r>
        <w:rPr>
          <w:rFonts w:ascii="Arial" w:hAnsi="Arial" w:cs="Arial"/>
          <w:sz w:val="20"/>
          <w:szCs w:val="20"/>
        </w:rPr>
        <w:t>these measures are</w:t>
      </w:r>
      <w:r w:rsidRPr="001D2C18">
        <w:rPr>
          <w:rFonts w:ascii="Arial" w:hAnsi="Arial" w:cs="Arial"/>
          <w:sz w:val="20"/>
          <w:szCs w:val="20"/>
        </w:rPr>
        <w:t xml:space="preserve"> not enough, please call us. A topical steroid cream can be prescribed for the itching.</w:t>
      </w:r>
    </w:p>
    <w:p w14:paraId="44A9EBAD" w14:textId="77777777" w:rsidR="001D2C18" w:rsidRPr="001D2C18" w:rsidRDefault="001D2C18" w:rsidP="001D2C18">
      <w:pPr>
        <w:ind w:left="360"/>
        <w:rPr>
          <w:rFonts w:ascii="Arial" w:hAnsi="Arial" w:cs="Arial"/>
          <w:sz w:val="20"/>
          <w:szCs w:val="20"/>
        </w:rPr>
      </w:pPr>
    </w:p>
    <w:p w14:paraId="45C312BB" w14:textId="77777777" w:rsidR="001D2C18" w:rsidRPr="001D2C18" w:rsidRDefault="001D2C18" w:rsidP="001D2C18">
      <w:pPr>
        <w:numPr>
          <w:ilvl w:val="0"/>
          <w:numId w:val="3"/>
        </w:numPr>
        <w:tabs>
          <w:tab w:val="left" w:pos="720"/>
        </w:tabs>
        <w:rPr>
          <w:rFonts w:ascii="Arial" w:hAnsi="Arial" w:cs="Arial"/>
          <w:sz w:val="20"/>
          <w:szCs w:val="20"/>
        </w:rPr>
      </w:pPr>
      <w:r w:rsidRPr="001D2C18">
        <w:rPr>
          <w:rFonts w:ascii="Arial" w:hAnsi="Arial" w:cs="Arial"/>
          <w:b/>
          <w:sz w:val="20"/>
          <w:szCs w:val="20"/>
        </w:rPr>
        <w:t>Follow Doctor</w:t>
      </w:r>
      <w:r w:rsidR="00C946FB">
        <w:rPr>
          <w:rFonts w:ascii="Arial" w:hAnsi="Arial" w:cs="Arial"/>
          <w:b/>
          <w:sz w:val="20"/>
          <w:szCs w:val="20"/>
        </w:rPr>
        <w:t>s</w:t>
      </w:r>
      <w:r w:rsidRPr="001D2C18">
        <w:rPr>
          <w:rFonts w:ascii="Arial" w:hAnsi="Arial" w:cs="Arial"/>
          <w:b/>
          <w:sz w:val="20"/>
          <w:szCs w:val="20"/>
        </w:rPr>
        <w:t xml:space="preserve"> Instructions.</w:t>
      </w:r>
      <w:r w:rsidRPr="001D2C18">
        <w:rPr>
          <w:rFonts w:ascii="Arial" w:hAnsi="Arial" w:cs="Arial"/>
          <w:sz w:val="20"/>
          <w:szCs w:val="20"/>
        </w:rPr>
        <w:t xml:space="preserve"> Remember to finish all of your oral medication as prescribed</w:t>
      </w:r>
      <w:r w:rsidR="00C946FB">
        <w:rPr>
          <w:rFonts w:ascii="Arial" w:hAnsi="Arial" w:cs="Arial"/>
          <w:sz w:val="20"/>
          <w:szCs w:val="20"/>
        </w:rPr>
        <w:t xml:space="preserve"> (if prescribed)</w:t>
      </w:r>
      <w:r w:rsidRPr="001D2C18">
        <w:rPr>
          <w:rFonts w:ascii="Arial" w:hAnsi="Arial" w:cs="Arial"/>
          <w:sz w:val="20"/>
          <w:szCs w:val="20"/>
        </w:rPr>
        <w:t>. Follow wound care instructions on the next page.</w:t>
      </w:r>
    </w:p>
    <w:p w14:paraId="67B26354" w14:textId="77777777" w:rsidR="001D2C18" w:rsidRPr="001D2C18" w:rsidRDefault="001D2C18" w:rsidP="001D2C18">
      <w:pPr>
        <w:ind w:left="360"/>
        <w:rPr>
          <w:rFonts w:ascii="Arial" w:hAnsi="Arial" w:cs="Arial"/>
          <w:sz w:val="20"/>
          <w:szCs w:val="20"/>
        </w:rPr>
      </w:pPr>
    </w:p>
    <w:p w14:paraId="41996DB9" w14:textId="77777777" w:rsidR="001D2C18" w:rsidRPr="001D2C18" w:rsidRDefault="001D2C18" w:rsidP="001D2C18">
      <w:pPr>
        <w:numPr>
          <w:ilvl w:val="0"/>
          <w:numId w:val="3"/>
        </w:numPr>
        <w:tabs>
          <w:tab w:val="left" w:pos="720"/>
        </w:tabs>
        <w:rPr>
          <w:rFonts w:ascii="Arial" w:hAnsi="Arial" w:cs="Arial"/>
          <w:sz w:val="20"/>
          <w:szCs w:val="20"/>
        </w:rPr>
      </w:pPr>
      <w:r w:rsidRPr="001D2C18">
        <w:rPr>
          <w:rFonts w:ascii="Arial" w:hAnsi="Arial" w:cs="Arial"/>
          <w:b/>
          <w:sz w:val="20"/>
          <w:szCs w:val="20"/>
        </w:rPr>
        <w:t xml:space="preserve">Questions/Concerns. </w:t>
      </w:r>
      <w:r w:rsidRPr="001D2C18">
        <w:rPr>
          <w:rFonts w:ascii="Arial" w:hAnsi="Arial" w:cs="Arial"/>
          <w:sz w:val="20"/>
          <w:szCs w:val="20"/>
        </w:rPr>
        <w:t xml:space="preserve">Call us if you experience any one of the following: </w:t>
      </w:r>
    </w:p>
    <w:p w14:paraId="361334BD" w14:textId="77777777" w:rsidR="001D2C18" w:rsidRPr="001D2C18" w:rsidRDefault="001D2C18" w:rsidP="001D2C18">
      <w:pPr>
        <w:numPr>
          <w:ilvl w:val="1"/>
          <w:numId w:val="5"/>
        </w:numPr>
        <w:tabs>
          <w:tab w:val="left" w:pos="720"/>
        </w:tabs>
        <w:rPr>
          <w:rFonts w:ascii="Arial" w:hAnsi="Arial" w:cs="Arial"/>
          <w:sz w:val="20"/>
          <w:szCs w:val="20"/>
        </w:rPr>
      </w:pPr>
      <w:r w:rsidRPr="001D2C18">
        <w:rPr>
          <w:rFonts w:ascii="Arial" w:hAnsi="Arial" w:cs="Arial"/>
          <w:sz w:val="20"/>
          <w:szCs w:val="20"/>
        </w:rPr>
        <w:t>Pain</w:t>
      </w:r>
      <w:r w:rsidR="00C946FB">
        <w:rPr>
          <w:rFonts w:ascii="Arial" w:hAnsi="Arial" w:cs="Arial"/>
          <w:sz w:val="20"/>
          <w:szCs w:val="20"/>
        </w:rPr>
        <w:t xml:space="preserve"> that is not relieved by Panadol</w:t>
      </w:r>
    </w:p>
    <w:p w14:paraId="19DB0B08" w14:textId="77777777" w:rsidR="001D2C18" w:rsidRPr="001D2C18" w:rsidRDefault="001D2C18" w:rsidP="001D2C18">
      <w:pPr>
        <w:numPr>
          <w:ilvl w:val="1"/>
          <w:numId w:val="5"/>
        </w:numPr>
        <w:tabs>
          <w:tab w:val="left" w:pos="720"/>
        </w:tabs>
        <w:rPr>
          <w:rFonts w:ascii="Arial" w:hAnsi="Arial" w:cs="Arial"/>
          <w:sz w:val="20"/>
          <w:szCs w:val="20"/>
        </w:rPr>
      </w:pPr>
      <w:r w:rsidRPr="001D2C18">
        <w:rPr>
          <w:rFonts w:ascii="Arial" w:hAnsi="Arial" w:cs="Arial"/>
          <w:sz w:val="20"/>
          <w:szCs w:val="20"/>
        </w:rPr>
        <w:t>Excessive redness, swelling, bleeding, and/or scab formation</w:t>
      </w:r>
    </w:p>
    <w:p w14:paraId="0342F99E" w14:textId="77777777" w:rsidR="001D2C18" w:rsidRPr="001D2C18" w:rsidRDefault="001D2C18" w:rsidP="001D2C18">
      <w:pPr>
        <w:numPr>
          <w:ilvl w:val="1"/>
          <w:numId w:val="5"/>
        </w:numPr>
        <w:tabs>
          <w:tab w:val="left" w:pos="720"/>
        </w:tabs>
        <w:rPr>
          <w:rFonts w:ascii="Arial" w:hAnsi="Arial" w:cs="Arial"/>
          <w:sz w:val="20"/>
          <w:szCs w:val="20"/>
        </w:rPr>
      </w:pPr>
      <w:r w:rsidRPr="001D2C18">
        <w:rPr>
          <w:rFonts w:ascii="Arial" w:hAnsi="Arial" w:cs="Arial"/>
          <w:sz w:val="20"/>
          <w:szCs w:val="20"/>
        </w:rPr>
        <w:t>Excessive itching, especially when accompanied by sign of infection</w:t>
      </w:r>
    </w:p>
    <w:p w14:paraId="3B6ECF5B" w14:textId="77777777" w:rsidR="001D2C18" w:rsidRPr="001D2C18" w:rsidRDefault="001D2C18" w:rsidP="001D2C18">
      <w:pPr>
        <w:numPr>
          <w:ilvl w:val="1"/>
          <w:numId w:val="5"/>
        </w:numPr>
        <w:tabs>
          <w:tab w:val="left" w:pos="720"/>
        </w:tabs>
        <w:rPr>
          <w:rFonts w:ascii="Arial" w:hAnsi="Arial" w:cs="Arial"/>
          <w:sz w:val="20"/>
          <w:szCs w:val="20"/>
        </w:rPr>
      </w:pPr>
      <w:r w:rsidRPr="001D2C18">
        <w:rPr>
          <w:rFonts w:ascii="Arial" w:hAnsi="Arial" w:cs="Arial"/>
          <w:sz w:val="20"/>
          <w:szCs w:val="20"/>
        </w:rPr>
        <w:t>Signs of infection: whitish to yellowish film on treated area, with or without foul odor; you ma</w:t>
      </w:r>
      <w:r w:rsidR="008E371A">
        <w:rPr>
          <w:rFonts w:ascii="Arial" w:hAnsi="Arial" w:cs="Arial"/>
          <w:sz w:val="20"/>
          <w:szCs w:val="20"/>
        </w:rPr>
        <w:t xml:space="preserve">y also develop a fever of </w:t>
      </w:r>
      <w:r w:rsidR="00C946FB">
        <w:rPr>
          <w:rFonts w:ascii="Arial" w:hAnsi="Arial" w:cs="Arial"/>
          <w:sz w:val="20"/>
          <w:szCs w:val="20"/>
        </w:rPr>
        <w:t>38° C</w:t>
      </w:r>
      <w:r w:rsidRPr="001D2C18">
        <w:rPr>
          <w:rFonts w:ascii="Arial" w:hAnsi="Arial" w:cs="Arial"/>
          <w:sz w:val="20"/>
          <w:szCs w:val="20"/>
        </w:rPr>
        <w:t xml:space="preserve"> or above</w:t>
      </w:r>
    </w:p>
    <w:p w14:paraId="2515AF4D" w14:textId="77777777" w:rsidR="001D2C18" w:rsidRPr="001D2C18" w:rsidRDefault="001D2C18" w:rsidP="001D2C18">
      <w:pPr>
        <w:numPr>
          <w:ilvl w:val="1"/>
          <w:numId w:val="5"/>
        </w:numPr>
        <w:rPr>
          <w:rFonts w:ascii="Arial" w:hAnsi="Arial" w:cs="Arial"/>
          <w:sz w:val="20"/>
          <w:szCs w:val="20"/>
        </w:rPr>
      </w:pPr>
      <w:r w:rsidRPr="001D2C18">
        <w:rPr>
          <w:rFonts w:ascii="Arial" w:hAnsi="Arial" w:cs="Arial"/>
          <w:sz w:val="20"/>
          <w:szCs w:val="20"/>
        </w:rPr>
        <w:t xml:space="preserve">Or, if you are just not sure </w:t>
      </w:r>
    </w:p>
    <w:p w14:paraId="4BF2F444" w14:textId="77777777" w:rsidR="001D2C18" w:rsidRPr="001D2C18" w:rsidRDefault="001D2C18" w:rsidP="001D2C18">
      <w:pPr>
        <w:ind w:left="360"/>
        <w:rPr>
          <w:rFonts w:ascii="Arial" w:hAnsi="Arial" w:cs="Arial"/>
          <w:sz w:val="20"/>
          <w:szCs w:val="20"/>
        </w:rPr>
      </w:pPr>
    </w:p>
    <w:p w14:paraId="42919FA2" w14:textId="77777777" w:rsidR="001D2C18" w:rsidRPr="001D2C18" w:rsidRDefault="001D2C18" w:rsidP="001D2C18">
      <w:pPr>
        <w:numPr>
          <w:ilvl w:val="0"/>
          <w:numId w:val="3"/>
        </w:numPr>
        <w:rPr>
          <w:rFonts w:ascii="Arial" w:hAnsi="Arial" w:cs="Arial"/>
          <w:sz w:val="20"/>
          <w:szCs w:val="20"/>
        </w:rPr>
      </w:pPr>
      <w:r w:rsidRPr="001D2C18">
        <w:rPr>
          <w:rFonts w:ascii="Arial" w:hAnsi="Arial" w:cs="Arial"/>
          <w:b/>
          <w:sz w:val="20"/>
          <w:szCs w:val="20"/>
        </w:rPr>
        <w:t xml:space="preserve">Other </w:t>
      </w:r>
      <w:proofErr w:type="gramStart"/>
      <w:r w:rsidRPr="001D2C18">
        <w:rPr>
          <w:rFonts w:ascii="Arial" w:hAnsi="Arial" w:cs="Arial"/>
          <w:b/>
          <w:sz w:val="20"/>
          <w:szCs w:val="20"/>
        </w:rPr>
        <w:t>Instructions:</w:t>
      </w:r>
      <w:r w:rsidRPr="001D2C18">
        <w:rPr>
          <w:rFonts w:ascii="Arial" w:hAnsi="Arial" w:cs="Arial"/>
          <w:sz w:val="20"/>
          <w:szCs w:val="20"/>
        </w:rPr>
        <w:t>_</w:t>
      </w:r>
      <w:proofErr w:type="gramEnd"/>
      <w:r w:rsidRPr="001D2C18">
        <w:rPr>
          <w:rFonts w:ascii="Arial" w:hAnsi="Arial" w:cs="Arial"/>
          <w:sz w:val="20"/>
          <w:szCs w:val="20"/>
        </w:rPr>
        <w:t>____________________________________________________________</w:t>
      </w:r>
    </w:p>
    <w:p w14:paraId="67A5D5E7" w14:textId="77777777" w:rsidR="001D2C18" w:rsidRPr="001D2C18" w:rsidRDefault="001D2C18" w:rsidP="001D2C18">
      <w:pPr>
        <w:ind w:left="360" w:firstLine="360"/>
        <w:rPr>
          <w:rFonts w:ascii="Arial" w:hAnsi="Arial" w:cs="Arial"/>
          <w:sz w:val="20"/>
          <w:szCs w:val="20"/>
        </w:rPr>
      </w:pPr>
    </w:p>
    <w:p w14:paraId="600BE6C4" w14:textId="05A8A26B" w:rsidR="001D2C18" w:rsidRPr="001D2C18" w:rsidRDefault="001D2C18" w:rsidP="001D2C18">
      <w:pPr>
        <w:ind w:left="360" w:firstLine="360"/>
        <w:rPr>
          <w:rFonts w:ascii="Arial" w:hAnsi="Arial" w:cs="Arial"/>
          <w:sz w:val="20"/>
          <w:szCs w:val="20"/>
        </w:rPr>
      </w:pPr>
      <w:r w:rsidRPr="001D2C18">
        <w:rPr>
          <w:rFonts w:ascii="Arial" w:hAnsi="Arial" w:cs="Arial"/>
          <w:sz w:val="20"/>
          <w:szCs w:val="20"/>
        </w:rPr>
        <w:t>__________________________________________________________________________</w:t>
      </w:r>
    </w:p>
    <w:p w14:paraId="43A0E3F7" w14:textId="77777777" w:rsidR="001D2C18" w:rsidRPr="001D2C18" w:rsidRDefault="001D2C18" w:rsidP="001D2C18">
      <w:pPr>
        <w:tabs>
          <w:tab w:val="left" w:pos="720"/>
        </w:tabs>
        <w:rPr>
          <w:rFonts w:ascii="Arial" w:hAnsi="Arial" w:cs="Arial"/>
          <w:sz w:val="20"/>
          <w:szCs w:val="20"/>
        </w:rPr>
      </w:pPr>
    </w:p>
    <w:p w14:paraId="0E5650C0" w14:textId="77777777" w:rsidR="001D2C18" w:rsidRPr="001D2C18" w:rsidRDefault="001D2C18" w:rsidP="001D2C18">
      <w:pPr>
        <w:tabs>
          <w:tab w:val="left" w:pos="540"/>
        </w:tabs>
        <w:ind w:left="540" w:hanging="360"/>
        <w:rPr>
          <w:rFonts w:ascii="Arial" w:hAnsi="Arial" w:cs="Arial"/>
          <w:b/>
          <w:sz w:val="20"/>
          <w:szCs w:val="20"/>
        </w:rPr>
      </w:pPr>
    </w:p>
    <w:p w14:paraId="20649D4F" w14:textId="77777777" w:rsidR="001D2C18" w:rsidRPr="001D2C18" w:rsidRDefault="001D2C18" w:rsidP="001D2C18">
      <w:pPr>
        <w:tabs>
          <w:tab w:val="left" w:pos="180"/>
        </w:tabs>
        <w:ind w:left="180"/>
        <w:rPr>
          <w:rFonts w:ascii="Arial" w:hAnsi="Arial" w:cs="Arial"/>
          <w:b/>
          <w:sz w:val="20"/>
          <w:szCs w:val="20"/>
        </w:rPr>
      </w:pPr>
      <w:r w:rsidRPr="001D2C18">
        <w:rPr>
          <w:rFonts w:ascii="Arial" w:hAnsi="Arial" w:cs="Arial"/>
          <w:b/>
          <w:sz w:val="20"/>
          <w:szCs w:val="20"/>
        </w:rPr>
        <w:t xml:space="preserve">By signing below, I acknowledge that I have read and understood the information, and a copy was given to me. I agree to follow all above instructions. </w:t>
      </w:r>
    </w:p>
    <w:p w14:paraId="4EF3A515" w14:textId="77777777" w:rsidR="001D2C18" w:rsidRPr="001D2C18" w:rsidRDefault="001D2C18" w:rsidP="001D2C18">
      <w:pPr>
        <w:tabs>
          <w:tab w:val="left" w:pos="180"/>
        </w:tabs>
        <w:ind w:left="180"/>
        <w:rPr>
          <w:rFonts w:ascii="Arial" w:hAnsi="Arial" w:cs="Arial"/>
          <w:b/>
          <w:sz w:val="20"/>
          <w:szCs w:val="20"/>
        </w:rPr>
      </w:pPr>
    </w:p>
    <w:p w14:paraId="7410F81C" w14:textId="77777777" w:rsidR="001D2C18" w:rsidRPr="001D2C18" w:rsidRDefault="001D2C18" w:rsidP="001D2C18">
      <w:pPr>
        <w:tabs>
          <w:tab w:val="left" w:pos="180"/>
        </w:tabs>
        <w:ind w:left="180"/>
        <w:rPr>
          <w:rFonts w:ascii="Arial" w:hAnsi="Arial" w:cs="Arial"/>
          <w:b/>
          <w:sz w:val="20"/>
          <w:szCs w:val="20"/>
        </w:rPr>
      </w:pPr>
    </w:p>
    <w:p w14:paraId="4A0B3013" w14:textId="3052202C" w:rsidR="001D2C18" w:rsidRPr="001D2C18" w:rsidRDefault="001D2C18" w:rsidP="001D2C18">
      <w:pPr>
        <w:tabs>
          <w:tab w:val="left" w:pos="180"/>
        </w:tabs>
        <w:ind w:left="180"/>
        <w:rPr>
          <w:rFonts w:ascii="Arial" w:hAnsi="Arial" w:cs="Arial"/>
          <w:b/>
          <w:sz w:val="20"/>
          <w:szCs w:val="20"/>
        </w:rPr>
        <w:sectPr w:rsidR="001D2C18" w:rsidRPr="001D2C18" w:rsidSect="00B976D8">
          <w:headerReference w:type="even" r:id="rId11"/>
          <w:headerReference w:type="default" r:id="rId12"/>
          <w:footerReference w:type="default" r:id="rId13"/>
          <w:pgSz w:w="11906" w:h="16838"/>
          <w:pgMar w:top="1152" w:right="1440" w:bottom="1152" w:left="1440" w:header="720" w:footer="720" w:gutter="0"/>
          <w:cols w:space="720"/>
          <w:docGrid w:linePitch="360"/>
        </w:sectPr>
      </w:pPr>
      <w:r w:rsidRPr="001D2C18">
        <w:rPr>
          <w:rFonts w:ascii="Arial" w:hAnsi="Arial" w:cs="Arial"/>
          <w:b/>
          <w:sz w:val="20"/>
          <w:szCs w:val="20"/>
        </w:rPr>
        <w:t>Name _________________________Signature ________________________ Date___________</w:t>
      </w:r>
    </w:p>
    <w:p w14:paraId="0B76A5E4" w14:textId="77777777" w:rsidR="00C42F3E" w:rsidRDefault="00C42F3E" w:rsidP="001D2C18">
      <w:pPr>
        <w:rPr>
          <w:rFonts w:ascii="Arial" w:hAnsi="Arial" w:cs="Arial"/>
          <w:b/>
          <w:sz w:val="20"/>
          <w:szCs w:val="20"/>
        </w:rPr>
      </w:pPr>
    </w:p>
    <w:p w14:paraId="23D4EBF5" w14:textId="77777777" w:rsidR="00C42F3E" w:rsidRDefault="00C42F3E" w:rsidP="001D2C18">
      <w:pPr>
        <w:rPr>
          <w:rFonts w:ascii="Arial" w:hAnsi="Arial" w:cs="Arial"/>
          <w:b/>
          <w:sz w:val="20"/>
          <w:szCs w:val="20"/>
        </w:rPr>
      </w:pPr>
    </w:p>
    <w:p w14:paraId="7D2C2650" w14:textId="77777777" w:rsidR="00C42F3E" w:rsidRDefault="00C42F3E" w:rsidP="001D2C18">
      <w:pPr>
        <w:rPr>
          <w:rFonts w:ascii="Arial" w:hAnsi="Arial" w:cs="Arial"/>
          <w:b/>
          <w:sz w:val="20"/>
          <w:szCs w:val="20"/>
        </w:rPr>
      </w:pPr>
    </w:p>
    <w:p w14:paraId="61FEB84D" w14:textId="3A6CDB77" w:rsidR="00C946FB" w:rsidRPr="00813F72" w:rsidRDefault="001D2C18" w:rsidP="001D2C18">
      <w:pPr>
        <w:rPr>
          <w:rFonts w:ascii="Arial" w:hAnsi="Arial" w:cs="Arial"/>
          <w:sz w:val="20"/>
          <w:szCs w:val="20"/>
        </w:rPr>
      </w:pPr>
      <w:r w:rsidRPr="001D2C18">
        <w:rPr>
          <w:rFonts w:ascii="Arial" w:hAnsi="Arial" w:cs="Arial"/>
          <w:b/>
          <w:sz w:val="20"/>
          <w:szCs w:val="20"/>
        </w:rPr>
        <w:t>Your “Care Pack” contains:</w:t>
      </w:r>
    </w:p>
    <w:p w14:paraId="03F15CA2" w14:textId="77777777" w:rsidR="001D2C18" w:rsidRDefault="00C946FB" w:rsidP="001D2C18">
      <w:pPr>
        <w:numPr>
          <w:ilvl w:val="0"/>
          <w:numId w:val="7"/>
        </w:numPr>
        <w:rPr>
          <w:rFonts w:ascii="Arial" w:hAnsi="Arial" w:cs="Arial"/>
          <w:sz w:val="20"/>
          <w:szCs w:val="20"/>
        </w:rPr>
      </w:pPr>
      <w:r>
        <w:rPr>
          <w:rFonts w:ascii="Arial" w:hAnsi="Arial" w:cs="Arial"/>
          <w:sz w:val="20"/>
          <w:szCs w:val="20"/>
        </w:rPr>
        <w:t>Gauze pads</w:t>
      </w:r>
    </w:p>
    <w:p w14:paraId="5D7B7397" w14:textId="77777777" w:rsidR="003875C4" w:rsidRPr="001D2C18" w:rsidRDefault="003875C4" w:rsidP="001D2C18">
      <w:pPr>
        <w:numPr>
          <w:ilvl w:val="0"/>
          <w:numId w:val="7"/>
        </w:numPr>
        <w:rPr>
          <w:rFonts w:ascii="Arial" w:hAnsi="Arial" w:cs="Arial"/>
          <w:sz w:val="20"/>
          <w:szCs w:val="20"/>
        </w:rPr>
      </w:pPr>
      <w:r>
        <w:rPr>
          <w:rFonts w:ascii="Arial" w:hAnsi="Arial" w:cs="Arial"/>
          <w:sz w:val="20"/>
          <w:szCs w:val="20"/>
        </w:rPr>
        <w:t>Vinegar water – See below</w:t>
      </w:r>
    </w:p>
    <w:p w14:paraId="640E3F4B" w14:textId="77777777" w:rsidR="001D2C18" w:rsidRPr="001D2C18" w:rsidRDefault="00C946FB" w:rsidP="001D2C18">
      <w:pPr>
        <w:numPr>
          <w:ilvl w:val="0"/>
          <w:numId w:val="7"/>
        </w:numPr>
        <w:rPr>
          <w:rFonts w:ascii="Arial" w:hAnsi="Arial" w:cs="Arial"/>
          <w:sz w:val="20"/>
          <w:szCs w:val="20"/>
        </w:rPr>
      </w:pPr>
      <w:r>
        <w:rPr>
          <w:rFonts w:ascii="Arial" w:hAnsi="Arial" w:cs="Arial"/>
          <w:sz w:val="20"/>
          <w:szCs w:val="20"/>
        </w:rPr>
        <w:t>Vaseline</w:t>
      </w:r>
      <w:r w:rsidR="001D2C18" w:rsidRPr="001D2C18">
        <w:rPr>
          <w:rFonts w:ascii="Arial" w:hAnsi="Arial" w:cs="Arial"/>
          <w:sz w:val="20"/>
          <w:szCs w:val="20"/>
        </w:rPr>
        <w:t xml:space="preserve"> </w:t>
      </w:r>
      <w:r w:rsidR="003875C4">
        <w:rPr>
          <w:rFonts w:ascii="Arial" w:hAnsi="Arial" w:cs="Arial"/>
          <w:sz w:val="20"/>
          <w:szCs w:val="20"/>
        </w:rPr>
        <w:t xml:space="preserve">or </w:t>
      </w:r>
      <w:proofErr w:type="spellStart"/>
      <w:r w:rsidR="003875C4">
        <w:rPr>
          <w:rFonts w:ascii="Arial" w:hAnsi="Arial" w:cs="Arial"/>
          <w:sz w:val="20"/>
          <w:szCs w:val="20"/>
        </w:rPr>
        <w:t>Solugel</w:t>
      </w:r>
      <w:proofErr w:type="spellEnd"/>
      <w:r w:rsidR="003875C4" w:rsidRPr="001D2C18">
        <w:rPr>
          <w:rFonts w:ascii="Arial" w:hAnsi="Arial" w:cs="Arial"/>
          <w:sz w:val="20"/>
          <w:szCs w:val="20"/>
        </w:rPr>
        <w:t xml:space="preserve"> </w:t>
      </w:r>
      <w:r w:rsidR="001D2C18" w:rsidRPr="001D2C18">
        <w:rPr>
          <w:rFonts w:ascii="Arial" w:hAnsi="Arial" w:cs="Arial"/>
          <w:sz w:val="20"/>
          <w:szCs w:val="20"/>
        </w:rPr>
        <w:t>ointment</w:t>
      </w:r>
    </w:p>
    <w:p w14:paraId="119F1F7A" w14:textId="77777777" w:rsidR="001D2C18" w:rsidRPr="001D2C18" w:rsidRDefault="001D2C18" w:rsidP="001D2C18">
      <w:pPr>
        <w:numPr>
          <w:ilvl w:val="0"/>
          <w:numId w:val="7"/>
        </w:numPr>
        <w:rPr>
          <w:rFonts w:ascii="Arial" w:hAnsi="Arial" w:cs="Arial"/>
          <w:sz w:val="20"/>
          <w:szCs w:val="20"/>
        </w:rPr>
      </w:pPr>
      <w:r w:rsidRPr="001D2C18">
        <w:rPr>
          <w:rFonts w:ascii="Arial" w:hAnsi="Arial" w:cs="Arial"/>
          <w:sz w:val="20"/>
          <w:szCs w:val="20"/>
        </w:rPr>
        <w:t>Caps to keep your hair off your face &amp; neck</w:t>
      </w:r>
    </w:p>
    <w:p w14:paraId="20874F22" w14:textId="77777777" w:rsidR="001D2C18" w:rsidRPr="001D2C18" w:rsidRDefault="001D2C18" w:rsidP="001D2C18">
      <w:pPr>
        <w:numPr>
          <w:ilvl w:val="0"/>
          <w:numId w:val="7"/>
        </w:numPr>
        <w:rPr>
          <w:rFonts w:ascii="Arial" w:hAnsi="Arial" w:cs="Arial"/>
          <w:sz w:val="20"/>
          <w:szCs w:val="20"/>
        </w:rPr>
      </w:pPr>
      <w:proofErr w:type="spellStart"/>
      <w:r w:rsidRPr="001D2C18">
        <w:rPr>
          <w:rFonts w:ascii="Arial" w:hAnsi="Arial" w:cs="Arial"/>
          <w:sz w:val="20"/>
          <w:szCs w:val="20"/>
        </w:rPr>
        <w:t>Underpads</w:t>
      </w:r>
      <w:proofErr w:type="spellEnd"/>
      <w:r w:rsidRPr="001D2C18">
        <w:rPr>
          <w:rFonts w:ascii="Arial" w:hAnsi="Arial" w:cs="Arial"/>
          <w:sz w:val="20"/>
          <w:szCs w:val="20"/>
        </w:rPr>
        <w:t xml:space="preserve"> to put on top of pillows to avoid soiling linens</w:t>
      </w:r>
    </w:p>
    <w:p w14:paraId="01F38D98" w14:textId="77777777" w:rsidR="001D2C18" w:rsidRPr="001D2C18" w:rsidRDefault="00C946FB" w:rsidP="001D2C18">
      <w:pPr>
        <w:numPr>
          <w:ilvl w:val="0"/>
          <w:numId w:val="7"/>
        </w:numPr>
        <w:rPr>
          <w:rFonts w:ascii="Arial" w:hAnsi="Arial" w:cs="Arial"/>
          <w:sz w:val="20"/>
          <w:szCs w:val="20"/>
        </w:rPr>
      </w:pPr>
      <w:proofErr w:type="spellStart"/>
      <w:r>
        <w:rPr>
          <w:rFonts w:ascii="Arial" w:hAnsi="Arial" w:cs="Arial"/>
          <w:sz w:val="20"/>
          <w:szCs w:val="20"/>
        </w:rPr>
        <w:t>Famvir</w:t>
      </w:r>
      <w:proofErr w:type="spellEnd"/>
      <w:r w:rsidR="001D2C18" w:rsidRPr="001D2C18">
        <w:rPr>
          <w:rFonts w:ascii="Arial" w:hAnsi="Arial" w:cs="Arial"/>
          <w:sz w:val="20"/>
          <w:szCs w:val="20"/>
        </w:rPr>
        <w:t xml:space="preserve"> to prevent possible viral infection</w:t>
      </w:r>
    </w:p>
    <w:p w14:paraId="778BA335" w14:textId="77777777" w:rsidR="001D2C18" w:rsidRPr="003875C4" w:rsidRDefault="001D2C18" w:rsidP="003875C4">
      <w:pPr>
        <w:numPr>
          <w:ilvl w:val="0"/>
          <w:numId w:val="8"/>
        </w:numPr>
        <w:rPr>
          <w:rFonts w:ascii="Arial" w:hAnsi="Arial" w:cs="Arial"/>
          <w:sz w:val="20"/>
          <w:szCs w:val="20"/>
        </w:rPr>
      </w:pPr>
      <w:r w:rsidRPr="001D2C18">
        <w:rPr>
          <w:rFonts w:ascii="Arial" w:hAnsi="Arial" w:cs="Arial"/>
          <w:sz w:val="20"/>
          <w:szCs w:val="20"/>
        </w:rPr>
        <w:t>Keflex</w:t>
      </w:r>
      <w:r w:rsidRPr="001D2C18">
        <w:rPr>
          <w:rFonts w:ascii="Arial" w:eastAsia="Arial Unicode MS" w:hAnsi="Arial" w:cs="Arial"/>
          <w:sz w:val="20"/>
          <w:szCs w:val="20"/>
          <w:vertAlign w:val="superscript"/>
        </w:rPr>
        <w:t>®</w:t>
      </w:r>
      <w:r w:rsidRPr="001D2C18">
        <w:rPr>
          <w:rFonts w:ascii="Arial" w:hAnsi="Arial" w:cs="Arial"/>
          <w:sz w:val="20"/>
          <w:szCs w:val="20"/>
        </w:rPr>
        <w:t xml:space="preserve"> to prevent possible bacterial infection</w:t>
      </w:r>
    </w:p>
    <w:p w14:paraId="430121CA" w14:textId="77777777" w:rsidR="001D2C18" w:rsidRPr="001D2C18" w:rsidRDefault="001D2C18" w:rsidP="001D2C18">
      <w:pPr>
        <w:numPr>
          <w:ilvl w:val="0"/>
          <w:numId w:val="8"/>
        </w:numPr>
        <w:rPr>
          <w:rFonts w:ascii="Arial" w:hAnsi="Arial" w:cs="Arial"/>
          <w:sz w:val="20"/>
          <w:szCs w:val="20"/>
        </w:rPr>
      </w:pPr>
      <w:r w:rsidRPr="001D2C18">
        <w:rPr>
          <w:rFonts w:ascii="Arial" w:hAnsi="Arial" w:cs="Arial"/>
          <w:sz w:val="20"/>
          <w:szCs w:val="20"/>
        </w:rPr>
        <w:t>Other medication _______________________________________________________________</w:t>
      </w:r>
    </w:p>
    <w:p w14:paraId="1D7A24C4" w14:textId="77777777" w:rsidR="001D2C18" w:rsidRPr="001D2C18" w:rsidRDefault="001D2C18" w:rsidP="001D2C18">
      <w:pPr>
        <w:ind w:left="360"/>
        <w:rPr>
          <w:rFonts w:ascii="Arial" w:hAnsi="Arial" w:cs="Arial"/>
          <w:sz w:val="20"/>
          <w:szCs w:val="20"/>
        </w:rPr>
      </w:pPr>
    </w:p>
    <w:p w14:paraId="71E139A2" w14:textId="77777777" w:rsidR="001D2C18" w:rsidRPr="001D2C18" w:rsidRDefault="001D2C18" w:rsidP="001D2C18">
      <w:pPr>
        <w:ind w:left="360"/>
        <w:rPr>
          <w:rFonts w:ascii="Arial" w:hAnsi="Arial" w:cs="Arial"/>
          <w:sz w:val="20"/>
          <w:szCs w:val="20"/>
        </w:rPr>
      </w:pPr>
      <w:r w:rsidRPr="001D2C18">
        <w:rPr>
          <w:rFonts w:ascii="Arial" w:hAnsi="Arial" w:cs="Arial"/>
          <w:sz w:val="20"/>
          <w:szCs w:val="20"/>
        </w:rPr>
        <w:t>*Remember to finish all medications as prescribed.</w:t>
      </w:r>
    </w:p>
    <w:p w14:paraId="686CF229" w14:textId="77777777" w:rsidR="001D2C18" w:rsidRPr="001D2C18" w:rsidRDefault="001D2C18" w:rsidP="001D2C18">
      <w:pPr>
        <w:ind w:left="360"/>
        <w:rPr>
          <w:rFonts w:ascii="Arial" w:hAnsi="Arial" w:cs="Arial"/>
          <w:sz w:val="20"/>
          <w:szCs w:val="20"/>
        </w:rPr>
      </w:pPr>
    </w:p>
    <w:p w14:paraId="369307E8" w14:textId="77777777" w:rsidR="001D2C18" w:rsidRPr="001D2C18" w:rsidRDefault="001D2C18" w:rsidP="001D2C18">
      <w:pPr>
        <w:rPr>
          <w:rFonts w:ascii="Arial" w:hAnsi="Arial" w:cs="Arial"/>
          <w:b/>
          <w:sz w:val="20"/>
          <w:szCs w:val="20"/>
        </w:rPr>
      </w:pPr>
    </w:p>
    <w:p w14:paraId="41A3102B" w14:textId="77777777" w:rsidR="001D2C18" w:rsidRPr="001D2C18" w:rsidRDefault="001D2C18" w:rsidP="001D2C18">
      <w:pPr>
        <w:rPr>
          <w:rFonts w:ascii="Arial" w:hAnsi="Arial" w:cs="Arial"/>
          <w:b/>
          <w:sz w:val="20"/>
          <w:szCs w:val="20"/>
        </w:rPr>
      </w:pPr>
      <w:r w:rsidRPr="001D2C18">
        <w:rPr>
          <w:rFonts w:ascii="Arial" w:hAnsi="Arial" w:cs="Arial"/>
          <w:b/>
          <w:sz w:val="20"/>
          <w:szCs w:val="20"/>
        </w:rPr>
        <w:t xml:space="preserve">Please follow these cleansing instructions: </w:t>
      </w:r>
    </w:p>
    <w:p w14:paraId="27B02700" w14:textId="77777777" w:rsidR="001D2C18" w:rsidRPr="001D2C18" w:rsidRDefault="001D2C18" w:rsidP="001D2C18">
      <w:pPr>
        <w:numPr>
          <w:ilvl w:val="0"/>
          <w:numId w:val="3"/>
        </w:numPr>
        <w:rPr>
          <w:rFonts w:ascii="Arial" w:hAnsi="Arial" w:cs="Arial"/>
          <w:sz w:val="20"/>
          <w:szCs w:val="20"/>
        </w:rPr>
      </w:pPr>
      <w:r w:rsidRPr="001D2C18">
        <w:rPr>
          <w:rFonts w:ascii="Arial" w:hAnsi="Arial" w:cs="Arial"/>
          <w:sz w:val="20"/>
          <w:szCs w:val="20"/>
        </w:rPr>
        <w:t>Wash hands thoroughly with soap, rinse and dry before each wound care session.</w:t>
      </w:r>
    </w:p>
    <w:p w14:paraId="2BD4FBA0" w14:textId="77777777" w:rsidR="001D2C18" w:rsidRPr="001D2C18" w:rsidRDefault="001D2C18" w:rsidP="001D2C18">
      <w:pPr>
        <w:ind w:left="360"/>
        <w:rPr>
          <w:rFonts w:ascii="Arial" w:hAnsi="Arial" w:cs="Arial"/>
          <w:sz w:val="20"/>
          <w:szCs w:val="20"/>
        </w:rPr>
      </w:pPr>
    </w:p>
    <w:p w14:paraId="24C5EDB0" w14:textId="77777777" w:rsidR="001D2C18" w:rsidRPr="001D2C18" w:rsidRDefault="001D2C18" w:rsidP="001D2C18">
      <w:pPr>
        <w:numPr>
          <w:ilvl w:val="0"/>
          <w:numId w:val="3"/>
        </w:numPr>
        <w:rPr>
          <w:rFonts w:ascii="Arial" w:hAnsi="Arial" w:cs="Arial"/>
          <w:sz w:val="20"/>
          <w:szCs w:val="20"/>
        </w:rPr>
      </w:pPr>
      <w:r w:rsidRPr="001D2C18">
        <w:rPr>
          <w:rFonts w:ascii="Arial" w:hAnsi="Arial" w:cs="Arial"/>
          <w:sz w:val="20"/>
          <w:szCs w:val="20"/>
        </w:rPr>
        <w:t>Designate the non-dominant hand as the “clean” hand for retrieving wet gauze, then transfer the gauze to the dominant hand for cleansing.</w:t>
      </w:r>
    </w:p>
    <w:p w14:paraId="583C3421" w14:textId="77777777" w:rsidR="001D2C18" w:rsidRPr="001D2C18" w:rsidRDefault="001D2C18" w:rsidP="001D2C18">
      <w:pPr>
        <w:ind w:left="360"/>
        <w:rPr>
          <w:rFonts w:ascii="Arial" w:hAnsi="Arial" w:cs="Arial"/>
          <w:sz w:val="20"/>
          <w:szCs w:val="20"/>
        </w:rPr>
      </w:pPr>
    </w:p>
    <w:p w14:paraId="18A8C2DD" w14:textId="66C7483C" w:rsidR="001D2C18" w:rsidRPr="001D2C18" w:rsidRDefault="001D2C18" w:rsidP="001D2C18">
      <w:pPr>
        <w:numPr>
          <w:ilvl w:val="0"/>
          <w:numId w:val="3"/>
        </w:numPr>
        <w:rPr>
          <w:rFonts w:ascii="Arial" w:hAnsi="Arial" w:cs="Arial"/>
          <w:sz w:val="20"/>
          <w:szCs w:val="20"/>
        </w:rPr>
      </w:pPr>
      <w:r w:rsidRPr="001D2C18">
        <w:rPr>
          <w:rFonts w:ascii="Arial" w:hAnsi="Arial" w:cs="Arial"/>
          <w:sz w:val="20"/>
          <w:szCs w:val="20"/>
        </w:rPr>
        <w:t xml:space="preserve">Use </w:t>
      </w:r>
      <w:proofErr w:type="gramStart"/>
      <w:r w:rsidRPr="001D2C18">
        <w:rPr>
          <w:rFonts w:ascii="Arial" w:hAnsi="Arial" w:cs="Arial"/>
          <w:sz w:val="20"/>
          <w:szCs w:val="20"/>
        </w:rPr>
        <w:t>vinegar soaked</w:t>
      </w:r>
      <w:proofErr w:type="gramEnd"/>
      <w:r w:rsidRPr="001D2C18">
        <w:rPr>
          <w:rFonts w:ascii="Arial" w:hAnsi="Arial" w:cs="Arial"/>
          <w:sz w:val="20"/>
          <w:szCs w:val="20"/>
        </w:rPr>
        <w:t xml:space="preserve"> gauze every 2–3 hours during the first 24</w:t>
      </w:r>
      <w:r w:rsidR="00B43756">
        <w:rPr>
          <w:rFonts w:ascii="Arial" w:hAnsi="Arial" w:cs="Arial"/>
          <w:sz w:val="20"/>
          <w:szCs w:val="20"/>
        </w:rPr>
        <w:t>-48</w:t>
      </w:r>
      <w:r w:rsidRPr="001D2C18">
        <w:rPr>
          <w:rFonts w:ascii="Arial" w:hAnsi="Arial" w:cs="Arial"/>
          <w:sz w:val="20"/>
          <w:szCs w:val="20"/>
        </w:rPr>
        <w:t xml:space="preserve"> hours</w:t>
      </w:r>
    </w:p>
    <w:p w14:paraId="1D4848D7" w14:textId="77777777" w:rsidR="001D2C18" w:rsidRPr="001D2C18" w:rsidRDefault="001D2C18" w:rsidP="001D2C18">
      <w:pPr>
        <w:numPr>
          <w:ilvl w:val="1"/>
          <w:numId w:val="3"/>
        </w:numPr>
        <w:rPr>
          <w:rFonts w:ascii="Arial" w:hAnsi="Arial" w:cs="Arial"/>
          <w:sz w:val="20"/>
          <w:szCs w:val="20"/>
        </w:rPr>
      </w:pPr>
      <w:r w:rsidRPr="001D2C18">
        <w:rPr>
          <w:rFonts w:ascii="Arial" w:hAnsi="Arial" w:cs="Arial"/>
          <w:sz w:val="20"/>
          <w:szCs w:val="20"/>
        </w:rPr>
        <w:t>Gently dab off exudates/bleeding with vinegar soaked gauze</w:t>
      </w:r>
    </w:p>
    <w:p w14:paraId="791F2E8D" w14:textId="77777777" w:rsidR="001D2C18" w:rsidRPr="001D2C18" w:rsidRDefault="001D2C18" w:rsidP="001D2C18">
      <w:pPr>
        <w:numPr>
          <w:ilvl w:val="1"/>
          <w:numId w:val="3"/>
        </w:numPr>
        <w:rPr>
          <w:rFonts w:ascii="Arial" w:hAnsi="Arial" w:cs="Arial"/>
          <w:sz w:val="20"/>
          <w:szCs w:val="20"/>
        </w:rPr>
      </w:pPr>
      <w:r w:rsidRPr="001D2C18">
        <w:rPr>
          <w:rFonts w:ascii="Arial" w:hAnsi="Arial" w:cs="Arial"/>
          <w:sz w:val="20"/>
          <w:szCs w:val="20"/>
        </w:rPr>
        <w:t>Make sure that vinegar water is in contact with the skin for at least 5 minutes; soak longer for areas with crusting</w:t>
      </w:r>
    </w:p>
    <w:p w14:paraId="3C49DE3E" w14:textId="77777777" w:rsidR="001D2C18" w:rsidRPr="001D2C18" w:rsidRDefault="001D2C18" w:rsidP="001D2C18">
      <w:pPr>
        <w:numPr>
          <w:ilvl w:val="1"/>
          <w:numId w:val="3"/>
        </w:numPr>
        <w:rPr>
          <w:rFonts w:ascii="Arial" w:hAnsi="Arial" w:cs="Arial"/>
          <w:sz w:val="20"/>
          <w:szCs w:val="20"/>
        </w:rPr>
      </w:pPr>
      <w:r w:rsidRPr="001D2C18">
        <w:rPr>
          <w:rFonts w:ascii="Arial" w:hAnsi="Arial" w:cs="Arial"/>
          <w:sz w:val="20"/>
          <w:szCs w:val="20"/>
        </w:rPr>
        <w:t>Pat dry with dry gauze</w:t>
      </w:r>
    </w:p>
    <w:p w14:paraId="78DFD6A6" w14:textId="77777777" w:rsidR="001D2C18" w:rsidRPr="001D2C18" w:rsidRDefault="001D2C18" w:rsidP="001D2C18">
      <w:pPr>
        <w:numPr>
          <w:ilvl w:val="1"/>
          <w:numId w:val="3"/>
        </w:numPr>
        <w:rPr>
          <w:rFonts w:ascii="Arial" w:hAnsi="Arial" w:cs="Arial"/>
          <w:sz w:val="20"/>
          <w:szCs w:val="20"/>
        </w:rPr>
      </w:pPr>
      <w:r w:rsidRPr="001D2C18">
        <w:rPr>
          <w:rFonts w:ascii="Arial" w:hAnsi="Arial" w:cs="Arial"/>
          <w:sz w:val="20"/>
          <w:szCs w:val="20"/>
        </w:rPr>
        <w:t>Wake up at least once during the first night for cleansing</w:t>
      </w:r>
    </w:p>
    <w:p w14:paraId="3E3A8E3F" w14:textId="77777777" w:rsidR="001D2C18" w:rsidRPr="001D2C18" w:rsidRDefault="001D2C18" w:rsidP="001D2C18">
      <w:pPr>
        <w:ind w:left="360"/>
        <w:rPr>
          <w:rFonts w:ascii="Arial" w:hAnsi="Arial" w:cs="Arial"/>
          <w:sz w:val="20"/>
          <w:szCs w:val="20"/>
        </w:rPr>
      </w:pPr>
    </w:p>
    <w:p w14:paraId="676FEF1C" w14:textId="1D895910" w:rsidR="001D2C18" w:rsidRPr="001D2C18" w:rsidRDefault="00B43756" w:rsidP="001D2C18">
      <w:pPr>
        <w:numPr>
          <w:ilvl w:val="0"/>
          <w:numId w:val="3"/>
        </w:numPr>
        <w:rPr>
          <w:rFonts w:ascii="Arial" w:hAnsi="Arial" w:cs="Arial"/>
          <w:sz w:val="20"/>
          <w:szCs w:val="20"/>
        </w:rPr>
      </w:pPr>
      <w:r>
        <w:rPr>
          <w:rFonts w:ascii="Arial" w:hAnsi="Arial" w:cs="Arial"/>
          <w:sz w:val="20"/>
          <w:szCs w:val="20"/>
        </w:rPr>
        <w:t>A</w:t>
      </w:r>
      <w:r w:rsidR="003875C4">
        <w:rPr>
          <w:rFonts w:ascii="Arial" w:hAnsi="Arial" w:cs="Arial"/>
          <w:sz w:val="20"/>
          <w:szCs w:val="20"/>
        </w:rPr>
        <w:t xml:space="preserve">pply </w:t>
      </w:r>
      <w:proofErr w:type="spellStart"/>
      <w:r>
        <w:rPr>
          <w:rFonts w:ascii="Arial" w:hAnsi="Arial" w:cs="Arial"/>
          <w:sz w:val="20"/>
          <w:szCs w:val="20"/>
        </w:rPr>
        <w:t>Stratacell</w:t>
      </w:r>
      <w:proofErr w:type="spellEnd"/>
      <w:r w:rsidR="003875C4">
        <w:rPr>
          <w:rFonts w:ascii="Arial" w:hAnsi="Arial" w:cs="Arial"/>
          <w:sz w:val="20"/>
          <w:szCs w:val="20"/>
        </w:rPr>
        <w:t xml:space="preserve"> or </w:t>
      </w:r>
      <w:proofErr w:type="spellStart"/>
      <w:r w:rsidR="003875C4">
        <w:rPr>
          <w:rFonts w:ascii="Arial" w:hAnsi="Arial" w:cs="Arial"/>
          <w:sz w:val="20"/>
          <w:szCs w:val="20"/>
        </w:rPr>
        <w:t>Solugel</w:t>
      </w:r>
      <w:proofErr w:type="spellEnd"/>
      <w:r w:rsidR="001D2C18" w:rsidRPr="001D2C18">
        <w:rPr>
          <w:rFonts w:ascii="Arial" w:hAnsi="Arial" w:cs="Arial"/>
          <w:sz w:val="20"/>
          <w:szCs w:val="20"/>
        </w:rPr>
        <w:t xml:space="preserve"> generously over entire treated area after each cleansing</w:t>
      </w:r>
    </w:p>
    <w:p w14:paraId="4C34F869" w14:textId="77777777" w:rsidR="001D2C18" w:rsidRPr="001D2C18" w:rsidRDefault="001D2C18" w:rsidP="001D2C18">
      <w:pPr>
        <w:numPr>
          <w:ilvl w:val="1"/>
          <w:numId w:val="3"/>
        </w:numPr>
        <w:rPr>
          <w:rFonts w:ascii="Arial" w:hAnsi="Arial" w:cs="Arial"/>
          <w:sz w:val="20"/>
          <w:szCs w:val="20"/>
        </w:rPr>
      </w:pPr>
      <w:r w:rsidRPr="001D2C18">
        <w:rPr>
          <w:rFonts w:ascii="Arial" w:hAnsi="Arial" w:cs="Arial"/>
          <w:sz w:val="20"/>
          <w:szCs w:val="20"/>
        </w:rPr>
        <w:t>Use your fingertips to apply a thick layer all over the treated area</w:t>
      </w:r>
    </w:p>
    <w:p w14:paraId="272ABBEC" w14:textId="77777777" w:rsidR="001D2C18" w:rsidRPr="001D2C18" w:rsidRDefault="001D2C18" w:rsidP="001D2C18">
      <w:pPr>
        <w:numPr>
          <w:ilvl w:val="1"/>
          <w:numId w:val="3"/>
        </w:numPr>
        <w:rPr>
          <w:rFonts w:ascii="Arial" w:hAnsi="Arial" w:cs="Arial"/>
          <w:sz w:val="20"/>
          <w:szCs w:val="20"/>
        </w:rPr>
      </w:pPr>
      <w:r w:rsidRPr="001D2C18">
        <w:rPr>
          <w:rFonts w:ascii="Arial" w:hAnsi="Arial" w:cs="Arial"/>
          <w:sz w:val="20"/>
          <w:szCs w:val="20"/>
        </w:rPr>
        <w:t>You may need to reapply every 1-2 hours for maximum effect</w:t>
      </w:r>
    </w:p>
    <w:p w14:paraId="2D78162A" w14:textId="77777777" w:rsidR="001D2C18" w:rsidRPr="001D2C18" w:rsidRDefault="001D2C18" w:rsidP="001D2C18">
      <w:pPr>
        <w:ind w:left="360"/>
        <w:rPr>
          <w:rFonts w:ascii="Arial" w:hAnsi="Arial" w:cs="Arial"/>
          <w:sz w:val="20"/>
          <w:szCs w:val="20"/>
        </w:rPr>
      </w:pPr>
    </w:p>
    <w:p w14:paraId="72F72365" w14:textId="77777777" w:rsidR="001D2C18" w:rsidRPr="001D2C18" w:rsidRDefault="001D2C18" w:rsidP="001D2C18">
      <w:pPr>
        <w:numPr>
          <w:ilvl w:val="0"/>
          <w:numId w:val="3"/>
        </w:numPr>
        <w:rPr>
          <w:rFonts w:ascii="Arial" w:hAnsi="Arial" w:cs="Arial"/>
          <w:sz w:val="20"/>
          <w:szCs w:val="20"/>
        </w:rPr>
      </w:pPr>
      <w:r w:rsidRPr="001D2C18">
        <w:rPr>
          <w:rFonts w:ascii="Arial" w:hAnsi="Arial" w:cs="Arial"/>
          <w:sz w:val="20"/>
          <w:szCs w:val="20"/>
        </w:rPr>
        <w:t>Allow skin to peel naturally; Do not scrub, rub or exfoliate</w:t>
      </w:r>
    </w:p>
    <w:p w14:paraId="0E15C73D" w14:textId="77777777" w:rsidR="001D2C18" w:rsidRPr="001D2C18" w:rsidRDefault="001D2C18" w:rsidP="001D2C18">
      <w:pPr>
        <w:ind w:left="360"/>
        <w:rPr>
          <w:rFonts w:ascii="Arial" w:hAnsi="Arial" w:cs="Arial"/>
          <w:sz w:val="20"/>
          <w:szCs w:val="20"/>
        </w:rPr>
      </w:pPr>
    </w:p>
    <w:p w14:paraId="74893836" w14:textId="77777777" w:rsidR="001D2C18" w:rsidRPr="003875C4" w:rsidRDefault="001D2C18" w:rsidP="001D2C18">
      <w:pPr>
        <w:numPr>
          <w:ilvl w:val="0"/>
          <w:numId w:val="3"/>
        </w:numPr>
        <w:rPr>
          <w:rFonts w:ascii="Arial" w:hAnsi="Arial" w:cs="Arial"/>
          <w:sz w:val="20"/>
          <w:szCs w:val="20"/>
        </w:rPr>
      </w:pPr>
      <w:r w:rsidRPr="003875C4">
        <w:rPr>
          <w:rFonts w:ascii="Arial" w:hAnsi="Arial" w:cs="Arial"/>
          <w:sz w:val="20"/>
          <w:szCs w:val="20"/>
        </w:rPr>
        <w:t xml:space="preserve">After 72 hours, you may only apply routine moisturizer. </w:t>
      </w:r>
    </w:p>
    <w:p w14:paraId="4F3E73A4" w14:textId="77777777" w:rsidR="001D2C18" w:rsidRPr="001D2C18" w:rsidRDefault="001D2C18" w:rsidP="001D2C18">
      <w:pPr>
        <w:rPr>
          <w:rFonts w:ascii="Arial" w:hAnsi="Arial" w:cs="Arial"/>
          <w:sz w:val="20"/>
          <w:szCs w:val="20"/>
        </w:rPr>
      </w:pPr>
    </w:p>
    <w:p w14:paraId="29E73684" w14:textId="77777777" w:rsidR="001D2C18" w:rsidRPr="001D2C18" w:rsidRDefault="001D2C18" w:rsidP="001D2C18">
      <w:pPr>
        <w:rPr>
          <w:rFonts w:ascii="Arial" w:hAnsi="Arial" w:cs="Arial"/>
          <w:b/>
          <w:sz w:val="20"/>
          <w:szCs w:val="20"/>
        </w:rPr>
      </w:pPr>
      <w:r w:rsidRPr="001D2C18">
        <w:rPr>
          <w:rFonts w:ascii="Arial" w:hAnsi="Arial" w:cs="Arial"/>
          <w:b/>
          <w:sz w:val="20"/>
          <w:szCs w:val="20"/>
        </w:rPr>
        <w:t>To Make Vinegar Soaked Gauze:</w:t>
      </w:r>
    </w:p>
    <w:p w14:paraId="26233AEC" w14:textId="77777777" w:rsidR="001D2C18" w:rsidRPr="001D2C18" w:rsidRDefault="001D2C18" w:rsidP="001D2C18">
      <w:pPr>
        <w:rPr>
          <w:rFonts w:ascii="Arial" w:hAnsi="Arial" w:cs="Arial"/>
          <w:sz w:val="20"/>
          <w:szCs w:val="20"/>
        </w:rPr>
        <w:sectPr w:rsidR="001D2C18" w:rsidRPr="001D2C18" w:rsidSect="00B976D8">
          <w:pgSz w:w="12240" w:h="15840" w:code="1"/>
          <w:pgMar w:top="1152" w:right="1440" w:bottom="1008" w:left="1440" w:header="720" w:footer="720" w:gutter="0"/>
          <w:cols w:space="720"/>
          <w:docGrid w:linePitch="360"/>
        </w:sectPr>
      </w:pPr>
    </w:p>
    <w:p w14:paraId="309848D3" w14:textId="77777777" w:rsidR="001D2C18" w:rsidRPr="001D2C18" w:rsidRDefault="001D2C18" w:rsidP="001D2C18">
      <w:pPr>
        <w:rPr>
          <w:rFonts w:ascii="Arial" w:hAnsi="Arial" w:cs="Arial"/>
          <w:sz w:val="20"/>
          <w:szCs w:val="20"/>
        </w:rPr>
      </w:pPr>
      <w:r w:rsidRPr="001D2C18">
        <w:rPr>
          <w:rFonts w:ascii="Arial" w:hAnsi="Arial" w:cs="Arial"/>
          <w:sz w:val="20"/>
          <w:szCs w:val="20"/>
        </w:rPr>
        <w:t>Ingredients Needed</w:t>
      </w:r>
    </w:p>
    <w:p w14:paraId="5D2E9F5E" w14:textId="77777777" w:rsidR="001D2C18" w:rsidRPr="001D2C18" w:rsidRDefault="001D2C18" w:rsidP="001D2C18">
      <w:pPr>
        <w:numPr>
          <w:ilvl w:val="0"/>
          <w:numId w:val="6"/>
        </w:numPr>
        <w:rPr>
          <w:rFonts w:ascii="Arial" w:hAnsi="Arial" w:cs="Arial"/>
          <w:sz w:val="20"/>
          <w:szCs w:val="20"/>
        </w:rPr>
      </w:pPr>
      <w:r w:rsidRPr="001D2C18">
        <w:rPr>
          <w:rFonts w:ascii="Arial" w:hAnsi="Arial" w:cs="Arial"/>
          <w:sz w:val="20"/>
          <w:szCs w:val="20"/>
        </w:rPr>
        <w:t>Dry gauze</w:t>
      </w:r>
    </w:p>
    <w:p w14:paraId="60A4B562" w14:textId="77777777" w:rsidR="001D2C18" w:rsidRPr="001D2C18" w:rsidRDefault="003875C4" w:rsidP="001D2C18">
      <w:pPr>
        <w:numPr>
          <w:ilvl w:val="0"/>
          <w:numId w:val="6"/>
        </w:numPr>
        <w:rPr>
          <w:rFonts w:ascii="Arial" w:hAnsi="Arial" w:cs="Arial"/>
          <w:sz w:val="20"/>
          <w:szCs w:val="20"/>
        </w:rPr>
      </w:pPr>
      <w:r>
        <w:rPr>
          <w:rFonts w:ascii="Arial" w:hAnsi="Arial" w:cs="Arial"/>
          <w:sz w:val="20"/>
          <w:szCs w:val="20"/>
        </w:rPr>
        <w:t>Bottled water, 500ml</w:t>
      </w:r>
    </w:p>
    <w:p w14:paraId="29CF6172" w14:textId="77777777" w:rsidR="001D2C18" w:rsidRPr="001D2C18" w:rsidRDefault="001D2C18" w:rsidP="001D2C18">
      <w:pPr>
        <w:numPr>
          <w:ilvl w:val="0"/>
          <w:numId w:val="6"/>
        </w:numPr>
        <w:rPr>
          <w:rFonts w:ascii="Arial" w:hAnsi="Arial" w:cs="Arial"/>
          <w:sz w:val="20"/>
          <w:szCs w:val="20"/>
        </w:rPr>
      </w:pPr>
      <w:r w:rsidRPr="001D2C18">
        <w:rPr>
          <w:rFonts w:ascii="Arial" w:hAnsi="Arial" w:cs="Arial"/>
          <w:sz w:val="20"/>
          <w:szCs w:val="20"/>
        </w:rPr>
        <w:t>White distilled vinegar</w:t>
      </w:r>
    </w:p>
    <w:p w14:paraId="13DA1B06" w14:textId="77777777" w:rsidR="001D2C18" w:rsidRPr="001D2C18" w:rsidRDefault="001D2C18" w:rsidP="001D2C18">
      <w:pPr>
        <w:numPr>
          <w:ilvl w:val="0"/>
          <w:numId w:val="6"/>
        </w:numPr>
        <w:rPr>
          <w:rFonts w:ascii="Arial" w:hAnsi="Arial" w:cs="Arial"/>
          <w:sz w:val="20"/>
          <w:szCs w:val="20"/>
        </w:rPr>
      </w:pPr>
      <w:r w:rsidRPr="001D2C18">
        <w:rPr>
          <w:rFonts w:ascii="Arial" w:hAnsi="Arial" w:cs="Arial"/>
          <w:sz w:val="20"/>
          <w:szCs w:val="20"/>
        </w:rPr>
        <w:t>A clean container</w:t>
      </w:r>
    </w:p>
    <w:p w14:paraId="314B6908" w14:textId="77777777" w:rsidR="001D2C18" w:rsidRPr="001D2C18" w:rsidRDefault="001D2C18" w:rsidP="001D2C18">
      <w:pPr>
        <w:rPr>
          <w:rFonts w:ascii="Arial" w:hAnsi="Arial" w:cs="Arial"/>
          <w:sz w:val="20"/>
          <w:szCs w:val="20"/>
        </w:rPr>
      </w:pPr>
    </w:p>
    <w:p w14:paraId="3509260F" w14:textId="77777777" w:rsidR="001D2C18" w:rsidRPr="001D2C18" w:rsidRDefault="001D2C18" w:rsidP="001D2C18">
      <w:pPr>
        <w:rPr>
          <w:rFonts w:ascii="Arial" w:hAnsi="Arial" w:cs="Arial"/>
          <w:sz w:val="20"/>
          <w:szCs w:val="20"/>
        </w:rPr>
      </w:pPr>
    </w:p>
    <w:p w14:paraId="3B05D23C" w14:textId="77777777" w:rsidR="001D2C18" w:rsidRPr="001D2C18" w:rsidRDefault="001D2C18" w:rsidP="001D2C18">
      <w:pPr>
        <w:rPr>
          <w:rFonts w:ascii="Arial" w:hAnsi="Arial" w:cs="Arial"/>
          <w:sz w:val="20"/>
          <w:szCs w:val="20"/>
        </w:rPr>
      </w:pPr>
    </w:p>
    <w:p w14:paraId="695F17E5" w14:textId="77777777" w:rsidR="001D2C18" w:rsidRPr="001D2C18" w:rsidRDefault="001D2C18" w:rsidP="001D2C18">
      <w:pPr>
        <w:rPr>
          <w:rFonts w:ascii="Arial" w:hAnsi="Arial" w:cs="Arial"/>
          <w:sz w:val="20"/>
          <w:szCs w:val="20"/>
        </w:rPr>
      </w:pPr>
    </w:p>
    <w:p w14:paraId="00248CB4" w14:textId="77777777" w:rsidR="001D2C18" w:rsidRPr="001D2C18" w:rsidRDefault="001D2C18" w:rsidP="001D2C18">
      <w:pPr>
        <w:numPr>
          <w:ilvl w:val="0"/>
          <w:numId w:val="1"/>
        </w:numPr>
        <w:tabs>
          <w:tab w:val="clear" w:pos="540"/>
        </w:tabs>
        <w:ind w:left="720"/>
        <w:rPr>
          <w:rFonts w:ascii="Arial" w:hAnsi="Arial" w:cs="Arial"/>
          <w:sz w:val="20"/>
          <w:szCs w:val="20"/>
        </w:rPr>
      </w:pPr>
      <w:r w:rsidRPr="001D2C18">
        <w:rPr>
          <w:rFonts w:ascii="Arial" w:hAnsi="Arial" w:cs="Arial"/>
          <w:sz w:val="20"/>
          <w:szCs w:val="20"/>
        </w:rPr>
        <w:t xml:space="preserve">Open an un-used bottle of each: one </w:t>
      </w:r>
      <w:r w:rsidR="003875C4">
        <w:rPr>
          <w:rFonts w:ascii="Arial" w:hAnsi="Arial" w:cs="Arial"/>
          <w:sz w:val="20"/>
          <w:szCs w:val="20"/>
        </w:rPr>
        <w:t>500ml</w:t>
      </w:r>
      <w:r w:rsidRPr="001D2C18">
        <w:rPr>
          <w:rFonts w:ascii="Arial" w:hAnsi="Arial" w:cs="Arial"/>
          <w:sz w:val="20"/>
          <w:szCs w:val="20"/>
        </w:rPr>
        <w:t xml:space="preserve"> bottled water, and one white distilled vinegar. </w:t>
      </w:r>
    </w:p>
    <w:p w14:paraId="15368712" w14:textId="77777777" w:rsidR="001D2C18" w:rsidRPr="001D2C18" w:rsidRDefault="001D2C18" w:rsidP="001D2C18">
      <w:pPr>
        <w:numPr>
          <w:ilvl w:val="0"/>
          <w:numId w:val="1"/>
        </w:numPr>
        <w:tabs>
          <w:tab w:val="clear" w:pos="540"/>
        </w:tabs>
        <w:ind w:left="720"/>
        <w:rPr>
          <w:rFonts w:ascii="Arial" w:hAnsi="Arial" w:cs="Arial"/>
          <w:sz w:val="20"/>
          <w:szCs w:val="20"/>
        </w:rPr>
      </w:pPr>
      <w:r w:rsidRPr="001D2C18">
        <w:rPr>
          <w:rFonts w:ascii="Arial" w:hAnsi="Arial" w:cs="Arial"/>
          <w:sz w:val="20"/>
          <w:szCs w:val="20"/>
        </w:rPr>
        <w:t xml:space="preserve">Pour 2 tablespoons of water out of the bottled water, then add in 2 tablespoons of vinegar. </w:t>
      </w:r>
    </w:p>
    <w:p w14:paraId="67E8816C" w14:textId="77777777" w:rsidR="001D2C18" w:rsidRPr="001D2C18" w:rsidRDefault="001D2C18" w:rsidP="001D2C18">
      <w:pPr>
        <w:numPr>
          <w:ilvl w:val="0"/>
          <w:numId w:val="1"/>
        </w:numPr>
        <w:tabs>
          <w:tab w:val="clear" w:pos="540"/>
        </w:tabs>
        <w:ind w:left="720"/>
        <w:rPr>
          <w:rFonts w:ascii="Arial" w:hAnsi="Arial" w:cs="Arial"/>
          <w:sz w:val="20"/>
          <w:szCs w:val="20"/>
        </w:rPr>
      </w:pPr>
      <w:r w:rsidRPr="001D2C18">
        <w:rPr>
          <w:rFonts w:ascii="Arial" w:hAnsi="Arial" w:cs="Arial"/>
          <w:sz w:val="20"/>
          <w:szCs w:val="20"/>
        </w:rPr>
        <w:t xml:space="preserve">Shake gently to mix. </w:t>
      </w:r>
    </w:p>
    <w:p w14:paraId="5DBA0A2B" w14:textId="77777777" w:rsidR="001D2C18" w:rsidRPr="001D2C18" w:rsidRDefault="001D2C18" w:rsidP="001D2C18">
      <w:pPr>
        <w:numPr>
          <w:ilvl w:val="0"/>
          <w:numId w:val="1"/>
        </w:numPr>
        <w:tabs>
          <w:tab w:val="clear" w:pos="540"/>
        </w:tabs>
        <w:ind w:left="720"/>
        <w:rPr>
          <w:rFonts w:ascii="Arial" w:hAnsi="Arial" w:cs="Arial"/>
          <w:sz w:val="20"/>
          <w:szCs w:val="20"/>
        </w:rPr>
      </w:pPr>
      <w:r w:rsidRPr="001D2C18">
        <w:rPr>
          <w:rFonts w:ascii="Arial" w:hAnsi="Arial" w:cs="Arial"/>
          <w:sz w:val="20"/>
          <w:szCs w:val="20"/>
        </w:rPr>
        <w:t>Mark the bottle with a marker as “vinegar water” to avoid confusion.</w:t>
      </w:r>
      <w:r w:rsidR="003875C4">
        <w:rPr>
          <w:rFonts w:ascii="Arial" w:hAnsi="Arial" w:cs="Arial"/>
          <w:sz w:val="20"/>
          <w:szCs w:val="20"/>
        </w:rPr>
        <w:t xml:space="preserve"> Store in the fridge to soothe the face when using.</w:t>
      </w:r>
    </w:p>
    <w:p w14:paraId="4525024A" w14:textId="77777777" w:rsidR="001D2C18" w:rsidRPr="001D2C18" w:rsidRDefault="001D2C18" w:rsidP="001D2C18">
      <w:pPr>
        <w:numPr>
          <w:ilvl w:val="0"/>
          <w:numId w:val="1"/>
        </w:numPr>
        <w:tabs>
          <w:tab w:val="clear" w:pos="540"/>
          <w:tab w:val="num" w:pos="360"/>
        </w:tabs>
        <w:ind w:left="720"/>
        <w:rPr>
          <w:rFonts w:ascii="Arial" w:hAnsi="Arial" w:cs="Arial"/>
          <w:sz w:val="20"/>
          <w:szCs w:val="20"/>
        </w:rPr>
        <w:sectPr w:rsidR="001D2C18" w:rsidRPr="001D2C18" w:rsidSect="001D2C18">
          <w:type w:val="continuous"/>
          <w:pgSz w:w="12240" w:h="15840" w:code="1"/>
          <w:pgMar w:top="1152" w:right="1440" w:bottom="1008" w:left="1440" w:header="720" w:footer="720" w:gutter="0"/>
          <w:cols w:num="2" w:space="720" w:equalWidth="0">
            <w:col w:w="2700" w:space="540"/>
            <w:col w:w="6120"/>
          </w:cols>
          <w:docGrid w:linePitch="360"/>
        </w:sectPr>
      </w:pPr>
      <w:r w:rsidRPr="001D2C18">
        <w:rPr>
          <w:rFonts w:ascii="Arial" w:hAnsi="Arial" w:cs="Arial"/>
          <w:sz w:val="20"/>
          <w:szCs w:val="20"/>
        </w:rPr>
        <w:t>To make vinegar soaks, place 10 – 20 gauzes inside the container, carefully add in vinegar water until all gauzes are saturated.</w:t>
      </w:r>
    </w:p>
    <w:p w14:paraId="37D5B596" w14:textId="77777777" w:rsidR="001D2C18" w:rsidRPr="001D2C18" w:rsidRDefault="001D2C18" w:rsidP="001D2C18">
      <w:pPr>
        <w:rPr>
          <w:rFonts w:ascii="Arial" w:hAnsi="Arial" w:cs="Arial"/>
          <w:sz w:val="20"/>
          <w:szCs w:val="20"/>
        </w:rPr>
      </w:pPr>
    </w:p>
    <w:p w14:paraId="1CA41A21" w14:textId="77777777" w:rsidR="001D2C18" w:rsidRPr="001D2C18" w:rsidRDefault="001D2C18" w:rsidP="001D2C18">
      <w:pPr>
        <w:rPr>
          <w:rFonts w:ascii="Arial" w:hAnsi="Arial" w:cs="Arial"/>
          <w:sz w:val="20"/>
          <w:szCs w:val="20"/>
        </w:rPr>
      </w:pPr>
    </w:p>
    <w:p w14:paraId="5E8B2746" w14:textId="77777777" w:rsidR="001D2C18" w:rsidRPr="001D2C18" w:rsidRDefault="001D2C18" w:rsidP="001D2C18">
      <w:pPr>
        <w:rPr>
          <w:rFonts w:ascii="Arial" w:hAnsi="Arial" w:cs="Arial"/>
          <w:sz w:val="20"/>
          <w:szCs w:val="20"/>
        </w:rPr>
      </w:pPr>
      <w:r w:rsidRPr="001D2C18">
        <w:rPr>
          <w:rFonts w:ascii="Arial" w:hAnsi="Arial" w:cs="Arial"/>
          <w:sz w:val="20"/>
          <w:szCs w:val="20"/>
        </w:rPr>
        <w:t xml:space="preserve">If you have any questions, please contact us at </w:t>
      </w:r>
      <w:r w:rsidR="003875C4">
        <w:rPr>
          <w:rFonts w:ascii="Arial" w:hAnsi="Arial" w:cs="Arial"/>
          <w:sz w:val="20"/>
          <w:szCs w:val="20"/>
        </w:rPr>
        <w:t>______________________</w:t>
      </w:r>
    </w:p>
    <w:p w14:paraId="1B6E869E" w14:textId="59A912CC" w:rsidR="005A018E" w:rsidRPr="001D2C18" w:rsidRDefault="005A018E">
      <w:pPr>
        <w:rPr>
          <w:rFonts w:ascii="Arial" w:hAnsi="Arial" w:cs="Arial"/>
        </w:rPr>
      </w:pPr>
    </w:p>
    <w:sectPr w:rsidR="005A018E" w:rsidRPr="001D2C18" w:rsidSect="001D2C18">
      <w:type w:val="continuous"/>
      <w:pgSz w:w="12240" w:h="15840" w:code="1"/>
      <w:pgMar w:top="1152" w:right="1440" w:bottom="864"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17DEF" w14:textId="77777777" w:rsidR="004D7F23" w:rsidRDefault="004D7F23" w:rsidP="001D2C18">
      <w:r>
        <w:separator/>
      </w:r>
    </w:p>
  </w:endnote>
  <w:endnote w:type="continuationSeparator" w:id="0">
    <w:p w14:paraId="769E6222" w14:textId="77777777" w:rsidR="004D7F23" w:rsidRDefault="004D7F23" w:rsidP="001D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65261" w14:textId="1A3FA12E" w:rsidR="00BC2F8F" w:rsidRDefault="00BC2F8F">
    <w:pPr>
      <w:pStyle w:val="Footer"/>
    </w:pPr>
    <w:r>
      <w:t>2021.04</w:t>
    </w:r>
  </w:p>
  <w:p w14:paraId="229EC5FB" w14:textId="5F729919" w:rsidR="00C946FB" w:rsidRDefault="00C946FB" w:rsidP="00DA0C2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98A4D" w14:textId="77777777" w:rsidR="004D7F23" w:rsidRDefault="004D7F23" w:rsidP="001D2C18">
      <w:r>
        <w:separator/>
      </w:r>
    </w:p>
  </w:footnote>
  <w:footnote w:type="continuationSeparator" w:id="0">
    <w:p w14:paraId="5AF40ADF" w14:textId="77777777" w:rsidR="004D7F23" w:rsidRDefault="004D7F23" w:rsidP="001D2C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FAF71" w14:textId="77777777" w:rsidR="00C946FB" w:rsidRDefault="00000000">
    <w:pPr>
      <w:pStyle w:val="Header"/>
    </w:pPr>
    <w:sdt>
      <w:sdtPr>
        <w:id w:val="171999623"/>
        <w:placeholder>
          <w:docPart w:val="D268C66AD58F8E44B060F82060C95DE0"/>
        </w:placeholder>
        <w:temporary/>
        <w:showingPlcHdr/>
      </w:sdtPr>
      <w:sdtContent>
        <w:r w:rsidR="00C946FB">
          <w:t>[Type text]</w:t>
        </w:r>
      </w:sdtContent>
    </w:sdt>
    <w:r w:rsidR="00C946FB">
      <w:ptab w:relativeTo="margin" w:alignment="center" w:leader="none"/>
    </w:r>
    <w:sdt>
      <w:sdtPr>
        <w:id w:val="171999624"/>
        <w:placeholder>
          <w:docPart w:val="E63651DD00364B44BCD390BF9593E77D"/>
        </w:placeholder>
        <w:temporary/>
        <w:showingPlcHdr/>
      </w:sdtPr>
      <w:sdtContent>
        <w:r w:rsidR="00C946FB">
          <w:t>[Type text]</w:t>
        </w:r>
      </w:sdtContent>
    </w:sdt>
    <w:r w:rsidR="00C946FB">
      <w:ptab w:relativeTo="margin" w:alignment="right" w:leader="none"/>
    </w:r>
    <w:sdt>
      <w:sdtPr>
        <w:id w:val="171999625"/>
        <w:placeholder>
          <w:docPart w:val="BE4D8BA8041C144C8A61C72733D77BE0"/>
        </w:placeholder>
        <w:temporary/>
        <w:showingPlcHdr/>
      </w:sdtPr>
      <w:sdtContent>
        <w:r w:rsidR="00C946FB">
          <w:t>[Type text]</w:t>
        </w:r>
      </w:sdtContent>
    </w:sdt>
  </w:p>
  <w:p w14:paraId="2FDA5F56" w14:textId="77777777" w:rsidR="00C946FB" w:rsidRDefault="00C946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10DDB" w14:textId="1F8EC147" w:rsidR="00C946FB" w:rsidRPr="00234015" w:rsidRDefault="00813F72" w:rsidP="00813F72">
    <w:pPr>
      <w:pStyle w:val="Header"/>
      <w:ind w:left="4320"/>
      <w:rPr>
        <w:b/>
        <w:bCs/>
      </w:rPr>
    </w:pPr>
    <w:r w:rsidRPr="00234015">
      <w:rPr>
        <w:rFonts w:ascii="Arial" w:hAnsi="Arial" w:cs="Arial"/>
        <w:b/>
        <w:bCs/>
        <w:noProof/>
      </w:rPr>
      <w:drawing>
        <wp:anchor distT="0" distB="0" distL="114300" distR="114300" simplePos="0" relativeHeight="251657216" behindDoc="0" locked="0" layoutInCell="1" allowOverlap="1" wp14:anchorId="037335BC" wp14:editId="27EB4254">
          <wp:simplePos x="0" y="0"/>
          <wp:positionH relativeFrom="margin">
            <wp:posOffset>-773430</wp:posOffset>
          </wp:positionH>
          <wp:positionV relativeFrom="margin">
            <wp:posOffset>-916305</wp:posOffset>
          </wp:positionV>
          <wp:extent cx="3809365" cy="1056640"/>
          <wp:effectExtent l="0" t="0" r="635" b="0"/>
          <wp:wrapSquare wrapText="bothSides"/>
          <wp:docPr id="2" name="Picture 2"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with medium confidence"/>
                  <pic:cNvPicPr/>
                </pic:nvPicPr>
                <pic:blipFill rotWithShape="1">
                  <a:blip r:embed="rId1"/>
                  <a:srcRect b="65472"/>
                  <a:stretch/>
                </pic:blipFill>
                <pic:spPr bwMode="auto">
                  <a:xfrm>
                    <a:off x="0" y="0"/>
                    <a:ext cx="3809365" cy="10566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D20DFF">
      <w:rPr>
        <w:rFonts w:ascii="Arial" w:hAnsi="Arial" w:cs="Arial"/>
        <w:b/>
        <w:bCs/>
      </w:rPr>
      <w:t xml:space="preserve">Sample </w:t>
    </w:r>
    <w:r w:rsidR="00C946FB" w:rsidRPr="00234015">
      <w:rPr>
        <w:rFonts w:ascii="Arial" w:hAnsi="Arial" w:cs="Arial"/>
        <w:b/>
        <w:bCs/>
      </w:rPr>
      <w:t>Post Care Instructions</w:t>
    </w:r>
    <w:r w:rsidR="00C946FB" w:rsidRPr="00234015">
      <w:rPr>
        <w:b/>
        <w:bCs/>
      </w:rPr>
      <w:ptab w:relativeTo="margin" w:alignment="right" w:leader="none"/>
    </w:r>
  </w:p>
  <w:p w14:paraId="61DD9061" w14:textId="4CE4A264" w:rsidR="00C946FB" w:rsidRPr="004571C8" w:rsidRDefault="00000000" w:rsidP="001D2C18">
    <w:pPr>
      <w:pStyle w:val="Header"/>
    </w:pPr>
    <w:r>
      <w:rPr>
        <w:noProof/>
      </w:rPr>
      <w:pict w14:anchorId="453896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alt="" style="position:absolute;margin-left:0;margin-top:0;width:527.85pt;height:131.95pt;rotation:315;z-index:-251658240;mso-wrap-edited:f;mso-width-percent:0;mso-height-percent:0;mso-position-horizontal:center;mso-position-horizontal-relative:margin;mso-position-vertical:center;mso-position-vertical-relative:margin;mso-width-percent:0;mso-height-percent:0" wrapcoords="21139 3313 18992 3313 16046 3681 15739 2700 15463 3559 15371 4295 15371 7977 14389 4172 14267 3804 13561 3068 12088 3313 11904 3436 11873 3804 11873 5154 11198 3559 10830 2945 10707 3313 10462 3313 10401 3436 9910 8468 8038 2945 7915 3313 5553 3559 5307 2822 5001 3313 4878 3804 4387 8590 2515 3559 2178 3313 1687 3068 1073 3313 1012 3559 582 4540 337 6259 122 6995 859 11045 1994 15709 613 12395 521 12518 245 12763 184 13131 245 14236 306 14850 828 16936 859 16936 1073 17427 1902 17795 2454 17550 2945 16690 3037 16936 3835 17795 4019 17672 4111 17304 4418 14236 4878 13377 6627 17672 6627 17550 7087 17550 7118 17427 6995 16322 7271 17181 7885 18040 8007 17550 8007 14727 8345 15831 9327 17918 9511 17550 9603 17304 9787 16077 10800 17672 10800 17550 11106 17427 11168 17304 11168 16322 12150 17795 12180 17550 12426 17550 12456 17427 12487 13131 12947 12027 13561 11904 13898 13131 15586 17795 17734 17550 18040 16813 17795 15463 18347 16936 18838 18654 19176 17550 21201 17550 21446 17059 21293 15709 20372 11290 21017 11168 21231 10554 21047 9204 20311 5400 21201 5400 21231 5154 21262 3927 21139 3313" o:allowincell="f" fillcolor="silver" stroked="f">
          <v:fill opacity=".5"/>
          <v:textpath style="font-family:&quot;Arial&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B19B4"/>
    <w:multiLevelType w:val="hybridMultilevel"/>
    <w:tmpl w:val="CD0CF7A4"/>
    <w:lvl w:ilvl="0" w:tplc="60BA5D4E">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16D40950"/>
    <w:multiLevelType w:val="hybridMultilevel"/>
    <w:tmpl w:val="E03E37F6"/>
    <w:lvl w:ilvl="0" w:tplc="04090001">
      <w:start w:val="1"/>
      <w:numFmt w:val="bullet"/>
      <w:lvlText w:val=""/>
      <w:lvlJc w:val="left"/>
      <w:pPr>
        <w:tabs>
          <w:tab w:val="num" w:pos="720"/>
        </w:tabs>
        <w:ind w:left="720" w:hanging="360"/>
      </w:pPr>
      <w:rPr>
        <w:rFonts w:ascii="Symbol" w:hAnsi="Symbol" w:hint="default"/>
      </w:rPr>
    </w:lvl>
    <w:lvl w:ilvl="1" w:tplc="9D741BBE">
      <w:start w:val="1"/>
      <w:numFmt w:val="bullet"/>
      <w:lvlText w:val="­"/>
      <w:lvlJc w:val="left"/>
      <w:pPr>
        <w:tabs>
          <w:tab w:val="num" w:pos="1080"/>
        </w:tabs>
        <w:ind w:left="1080" w:hanging="360"/>
      </w:pPr>
      <w:rPr>
        <w:rFonts w:ascii="Courier New" w:hAnsi="Courier New" w:hint="default"/>
        <w:color w:val="auto"/>
      </w:rPr>
    </w:lvl>
    <w:lvl w:ilvl="2" w:tplc="0409001B" w:tentative="1">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29462CB2"/>
    <w:multiLevelType w:val="hybridMultilevel"/>
    <w:tmpl w:val="0DE438C0"/>
    <w:lvl w:ilvl="0" w:tplc="04090001">
      <w:start w:val="1"/>
      <w:numFmt w:val="bullet"/>
      <w:lvlText w:val=""/>
      <w:lvlJc w:val="left"/>
      <w:pPr>
        <w:tabs>
          <w:tab w:val="num" w:pos="720"/>
        </w:tabs>
        <w:ind w:left="720" w:hanging="360"/>
      </w:pPr>
      <w:rPr>
        <w:rFonts w:ascii="Symbol" w:hAnsi="Symbol" w:hint="default"/>
      </w:rPr>
    </w:lvl>
    <w:lvl w:ilvl="1" w:tplc="9D741BBE">
      <w:start w:val="1"/>
      <w:numFmt w:val="bullet"/>
      <w:lvlText w:val="­"/>
      <w:lvlJc w:val="left"/>
      <w:pPr>
        <w:tabs>
          <w:tab w:val="num" w:pos="1080"/>
        </w:tabs>
        <w:ind w:left="1080" w:hanging="360"/>
      </w:pPr>
      <w:rPr>
        <w:rFonts w:ascii="Courier New" w:hAnsi="Courier New" w:hint="default"/>
        <w:color w:val="auto"/>
      </w:rPr>
    </w:lvl>
    <w:lvl w:ilvl="2" w:tplc="0409001B" w:tentative="1">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2D8050FC"/>
    <w:multiLevelType w:val="hybridMultilevel"/>
    <w:tmpl w:val="1E80965A"/>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A520FFB"/>
    <w:multiLevelType w:val="hybridMultilevel"/>
    <w:tmpl w:val="81E477DC"/>
    <w:lvl w:ilvl="0" w:tplc="04090001">
      <w:start w:val="1"/>
      <w:numFmt w:val="bullet"/>
      <w:lvlText w:val=""/>
      <w:lvlJc w:val="left"/>
      <w:pPr>
        <w:tabs>
          <w:tab w:val="num" w:pos="720"/>
        </w:tabs>
        <w:ind w:left="720" w:hanging="360"/>
      </w:pPr>
      <w:rPr>
        <w:rFonts w:ascii="Symbol" w:hAnsi="Symbol" w:hint="default"/>
        <w:color w:val="auto"/>
      </w:rPr>
    </w:lvl>
    <w:lvl w:ilvl="1" w:tplc="9D741BBE">
      <w:start w:val="1"/>
      <w:numFmt w:val="bullet"/>
      <w:lvlText w:val="­"/>
      <w:lvlJc w:val="left"/>
      <w:pPr>
        <w:tabs>
          <w:tab w:val="num" w:pos="1080"/>
        </w:tabs>
        <w:ind w:left="1080" w:hanging="360"/>
      </w:pPr>
      <w:rPr>
        <w:rFonts w:ascii="Courier New" w:hAnsi="Courier New"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957DD0"/>
    <w:multiLevelType w:val="hybridMultilevel"/>
    <w:tmpl w:val="D96CA388"/>
    <w:lvl w:ilvl="0" w:tplc="04090001">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E17211"/>
    <w:multiLevelType w:val="hybridMultilevel"/>
    <w:tmpl w:val="AF3E4EE0"/>
    <w:lvl w:ilvl="0" w:tplc="04090001">
      <w:start w:val="1"/>
      <w:numFmt w:val="bullet"/>
      <w:lvlText w:val=""/>
      <w:lvlJc w:val="left"/>
      <w:pPr>
        <w:tabs>
          <w:tab w:val="num" w:pos="720"/>
        </w:tabs>
        <w:ind w:left="720" w:hanging="360"/>
      </w:pPr>
      <w:rPr>
        <w:rFonts w:ascii="Symbol" w:hAnsi="Symbol" w:hint="default"/>
      </w:rPr>
    </w:lvl>
    <w:lvl w:ilvl="1" w:tplc="9D741BBE">
      <w:start w:val="1"/>
      <w:numFmt w:val="bullet"/>
      <w:lvlText w:val="­"/>
      <w:lvlJc w:val="left"/>
      <w:pPr>
        <w:tabs>
          <w:tab w:val="num" w:pos="1080"/>
        </w:tabs>
        <w:ind w:left="1080" w:hanging="360"/>
      </w:pPr>
      <w:rPr>
        <w:rFonts w:ascii="Courier New" w:hAnsi="Courier New" w:hint="default"/>
        <w:color w:val="auto"/>
      </w:rPr>
    </w:lvl>
    <w:lvl w:ilvl="2" w:tplc="0409001B" w:tentative="1">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64EC7936"/>
    <w:multiLevelType w:val="hybridMultilevel"/>
    <w:tmpl w:val="E22080A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66917679">
    <w:abstractNumId w:val="0"/>
  </w:num>
  <w:num w:numId="2" w16cid:durableId="757334101">
    <w:abstractNumId w:val="7"/>
  </w:num>
  <w:num w:numId="3" w16cid:durableId="1654215153">
    <w:abstractNumId w:val="2"/>
  </w:num>
  <w:num w:numId="4" w16cid:durableId="1485580760">
    <w:abstractNumId w:val="1"/>
  </w:num>
  <w:num w:numId="5" w16cid:durableId="1288120007">
    <w:abstractNumId w:val="6"/>
  </w:num>
  <w:num w:numId="6" w16cid:durableId="1455176212">
    <w:abstractNumId w:val="3"/>
  </w:num>
  <w:num w:numId="7" w16cid:durableId="1217082884">
    <w:abstractNumId w:val="5"/>
  </w:num>
  <w:num w:numId="8" w16cid:durableId="2998934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C18"/>
    <w:rsid w:val="00174AD8"/>
    <w:rsid w:val="001D2C18"/>
    <w:rsid w:val="00234015"/>
    <w:rsid w:val="0025190C"/>
    <w:rsid w:val="003875C4"/>
    <w:rsid w:val="003919A2"/>
    <w:rsid w:val="004D7F23"/>
    <w:rsid w:val="005A018E"/>
    <w:rsid w:val="006D4976"/>
    <w:rsid w:val="00813F72"/>
    <w:rsid w:val="008B78A8"/>
    <w:rsid w:val="008E371A"/>
    <w:rsid w:val="00923476"/>
    <w:rsid w:val="0097158F"/>
    <w:rsid w:val="00B1298D"/>
    <w:rsid w:val="00B43756"/>
    <w:rsid w:val="00B976D8"/>
    <w:rsid w:val="00BC2F8F"/>
    <w:rsid w:val="00C42F3E"/>
    <w:rsid w:val="00C55B9D"/>
    <w:rsid w:val="00C946FB"/>
    <w:rsid w:val="00D20DFF"/>
    <w:rsid w:val="00D35E54"/>
    <w:rsid w:val="00DA0C22"/>
    <w:rsid w:val="00DE1CAE"/>
    <w:rsid w:val="00F738EF"/>
    <w:rsid w:val="00FE632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1E9E57F"/>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D2C18"/>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2C18"/>
    <w:pPr>
      <w:tabs>
        <w:tab w:val="center" w:pos="4320"/>
        <w:tab w:val="right" w:pos="8640"/>
      </w:tabs>
    </w:pPr>
  </w:style>
  <w:style w:type="character" w:customStyle="1" w:styleId="HeaderChar">
    <w:name w:val="Header Char"/>
    <w:basedOn w:val="DefaultParagraphFont"/>
    <w:link w:val="Header"/>
    <w:uiPriority w:val="99"/>
    <w:rsid w:val="001D2C18"/>
    <w:rPr>
      <w:rFonts w:ascii="Times New Roman" w:eastAsia="Times New Roman" w:hAnsi="Times New Roman" w:cs="Times New Roman"/>
      <w:lang w:val="en-US"/>
    </w:rPr>
  </w:style>
  <w:style w:type="paragraph" w:styleId="Footer">
    <w:name w:val="footer"/>
    <w:basedOn w:val="Normal"/>
    <w:link w:val="FooterChar"/>
    <w:uiPriority w:val="99"/>
    <w:unhideWhenUsed/>
    <w:rsid w:val="001D2C18"/>
    <w:pPr>
      <w:tabs>
        <w:tab w:val="center" w:pos="4320"/>
        <w:tab w:val="right" w:pos="8640"/>
      </w:tabs>
    </w:pPr>
  </w:style>
  <w:style w:type="character" w:customStyle="1" w:styleId="FooterChar">
    <w:name w:val="Footer Char"/>
    <w:basedOn w:val="DefaultParagraphFont"/>
    <w:link w:val="Footer"/>
    <w:uiPriority w:val="99"/>
    <w:rsid w:val="001D2C18"/>
    <w:rPr>
      <w:rFonts w:ascii="Times New Roman" w:eastAsia="Times New Roman" w:hAnsi="Times New Roman" w:cs="Times New Roman"/>
      <w:lang w:val="en-US"/>
    </w:rPr>
  </w:style>
  <w:style w:type="paragraph" w:styleId="BalloonText">
    <w:name w:val="Balloon Text"/>
    <w:basedOn w:val="Normal"/>
    <w:link w:val="BalloonTextChar"/>
    <w:uiPriority w:val="99"/>
    <w:semiHidden/>
    <w:unhideWhenUsed/>
    <w:rsid w:val="001D2C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2C18"/>
    <w:rPr>
      <w:rFonts w:ascii="Lucida Grande" w:eastAsia="Times New Roman" w:hAnsi="Lucida Grande" w:cs="Lucida Grande"/>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268C66AD58F8E44B060F82060C95DE0"/>
        <w:category>
          <w:name w:val="General"/>
          <w:gallery w:val="placeholder"/>
        </w:category>
        <w:types>
          <w:type w:val="bbPlcHdr"/>
        </w:types>
        <w:behaviors>
          <w:behavior w:val="content"/>
        </w:behaviors>
        <w:guid w:val="{0E7B6F33-9468-4846-8A10-02EC02FCFBC3}"/>
      </w:docPartPr>
      <w:docPartBody>
        <w:p w:rsidR="00D66EB6" w:rsidRDefault="00D66EB6" w:rsidP="00D66EB6">
          <w:pPr>
            <w:pStyle w:val="D268C66AD58F8E44B060F82060C95DE0"/>
          </w:pPr>
          <w:r>
            <w:t>[Type text]</w:t>
          </w:r>
        </w:p>
      </w:docPartBody>
    </w:docPart>
    <w:docPart>
      <w:docPartPr>
        <w:name w:val="E63651DD00364B44BCD390BF9593E77D"/>
        <w:category>
          <w:name w:val="General"/>
          <w:gallery w:val="placeholder"/>
        </w:category>
        <w:types>
          <w:type w:val="bbPlcHdr"/>
        </w:types>
        <w:behaviors>
          <w:behavior w:val="content"/>
        </w:behaviors>
        <w:guid w:val="{36AB8A78-050D-D743-B58F-9CD5C856387C}"/>
      </w:docPartPr>
      <w:docPartBody>
        <w:p w:rsidR="00D66EB6" w:rsidRDefault="00D66EB6" w:rsidP="00D66EB6">
          <w:pPr>
            <w:pStyle w:val="E63651DD00364B44BCD390BF9593E77D"/>
          </w:pPr>
          <w:r>
            <w:t>[Type text]</w:t>
          </w:r>
        </w:p>
      </w:docPartBody>
    </w:docPart>
    <w:docPart>
      <w:docPartPr>
        <w:name w:val="BE4D8BA8041C144C8A61C72733D77BE0"/>
        <w:category>
          <w:name w:val="General"/>
          <w:gallery w:val="placeholder"/>
        </w:category>
        <w:types>
          <w:type w:val="bbPlcHdr"/>
        </w:types>
        <w:behaviors>
          <w:behavior w:val="content"/>
        </w:behaviors>
        <w:guid w:val="{2BB42821-5D34-2346-B98A-F6533E2B6F20}"/>
      </w:docPartPr>
      <w:docPartBody>
        <w:p w:rsidR="00D66EB6" w:rsidRDefault="00D66EB6" w:rsidP="00D66EB6">
          <w:pPr>
            <w:pStyle w:val="BE4D8BA8041C144C8A61C72733D77BE0"/>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EB6"/>
    <w:rsid w:val="00046782"/>
    <w:rsid w:val="001262D5"/>
    <w:rsid w:val="00274BD4"/>
    <w:rsid w:val="007344D1"/>
    <w:rsid w:val="007F2443"/>
    <w:rsid w:val="009D0AFB"/>
    <w:rsid w:val="00D66EB6"/>
    <w:rsid w:val="00DC6E09"/>
    <w:rsid w:val="00E45EB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268C66AD58F8E44B060F82060C95DE0">
    <w:name w:val="D268C66AD58F8E44B060F82060C95DE0"/>
    <w:rsid w:val="00D66EB6"/>
  </w:style>
  <w:style w:type="paragraph" w:customStyle="1" w:styleId="E63651DD00364B44BCD390BF9593E77D">
    <w:name w:val="E63651DD00364B44BCD390BF9593E77D"/>
    <w:rsid w:val="00D66EB6"/>
  </w:style>
  <w:style w:type="paragraph" w:customStyle="1" w:styleId="BE4D8BA8041C144C8A61C72733D77BE0">
    <w:name w:val="BE4D8BA8041C144C8A61C72733D77BE0"/>
    <w:rsid w:val="00D66E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73D1B544854E429B4A13F3AAEC389D" ma:contentTypeVersion="19" ma:contentTypeDescription="Create a new document." ma:contentTypeScope="" ma:versionID="93e857ffed8ce6f212a2758d4cb3b8e3">
  <xsd:schema xmlns:xsd="http://www.w3.org/2001/XMLSchema" xmlns:xs="http://www.w3.org/2001/XMLSchema" xmlns:p="http://schemas.microsoft.com/office/2006/metadata/properties" xmlns:ns1="http://schemas.microsoft.com/sharepoint/v3" xmlns:ns2="822e48b7-baa9-4257-ae61-b2904575f349" xmlns:ns3="4fb1bef9-83b1-42a2-a4b7-484bad1cf716" targetNamespace="http://schemas.microsoft.com/office/2006/metadata/properties" ma:root="true" ma:fieldsID="87059e8fb7ca1d78deb184b5a923da7f" ns1:_="" ns2:_="" ns3:_="">
    <xsd:import namespace="http://schemas.microsoft.com/sharepoint/v3"/>
    <xsd:import namespace="822e48b7-baa9-4257-ae61-b2904575f349"/>
    <xsd:import namespace="4fb1bef9-83b1-42a2-a4b7-484bad1cf71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2e48b7-baa9-4257-ae61-b2904575f3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c81bd7b-643c-44f1-88cf-018b3b2c62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b1bef9-83b1-42a2-a4b7-484bad1cf71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d883339-e6ca-4a9c-80f4-0ff9a09d0e5f}" ma:internalName="TaxCatchAll" ma:showField="CatchAllData" ma:web="4fb1bef9-83b1-42a2-a4b7-484bad1cf7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822e48b7-baa9-4257-ae61-b2904575f349">
      <Terms xmlns="http://schemas.microsoft.com/office/infopath/2007/PartnerControls"/>
    </lcf76f155ced4ddcb4097134ff3c332f>
    <_ip_UnifiedCompliancePolicyProperties xmlns="http://schemas.microsoft.com/sharepoint/v3" xsi:nil="true"/>
    <TaxCatchAll xmlns="4fb1bef9-83b1-42a2-a4b7-484bad1cf716" xsi:nil="true"/>
  </documentManagement>
</p:properties>
</file>

<file path=customXml/itemProps1.xml><?xml version="1.0" encoding="utf-8"?>
<ds:datastoreItem xmlns:ds="http://schemas.openxmlformats.org/officeDocument/2006/customXml" ds:itemID="{57538534-9A48-7440-B24F-0A088789C9B9}">
  <ds:schemaRefs>
    <ds:schemaRef ds:uri="http://schemas.openxmlformats.org/officeDocument/2006/bibliography"/>
  </ds:schemaRefs>
</ds:datastoreItem>
</file>

<file path=customXml/itemProps2.xml><?xml version="1.0" encoding="utf-8"?>
<ds:datastoreItem xmlns:ds="http://schemas.openxmlformats.org/officeDocument/2006/customXml" ds:itemID="{AF44B35D-AE78-44CC-A89E-E987F46B0532}">
  <ds:schemaRefs>
    <ds:schemaRef ds:uri="http://schemas.microsoft.com/sharepoint/v3/contenttype/forms"/>
  </ds:schemaRefs>
</ds:datastoreItem>
</file>

<file path=customXml/itemProps3.xml><?xml version="1.0" encoding="utf-8"?>
<ds:datastoreItem xmlns:ds="http://schemas.openxmlformats.org/officeDocument/2006/customXml" ds:itemID="{93643C58-F7F9-44FA-A618-E3085B40A405}"/>
</file>

<file path=customXml/itemProps4.xml><?xml version="1.0" encoding="utf-8"?>
<ds:datastoreItem xmlns:ds="http://schemas.openxmlformats.org/officeDocument/2006/customXml" ds:itemID="{126E49E4-AE41-40E2-9B06-0231AA62A94A}">
  <ds:schemaRefs>
    <ds:schemaRef ds:uri="http://schemas.microsoft.com/office/2006/metadata/properties"/>
    <ds:schemaRef ds:uri="http://schemas.microsoft.com/office/infopath/2007/PartnerControls"/>
    <ds:schemaRef ds:uri="http://schemas.microsoft.com/sharepoint/v3"/>
    <ds:schemaRef ds:uri="822e48b7-baa9-4257-ae61-b2904575f349"/>
    <ds:schemaRef ds:uri="4fb1bef9-83b1-42a2-a4b7-484bad1cf716"/>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912</Words>
  <Characters>5141</Characters>
  <Application>Microsoft Office Word</Application>
  <DocSecurity>0</DocSecurity>
  <Lines>142</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Don</dc:creator>
  <cp:keywords/>
  <dc:description/>
  <cp:lastModifiedBy>Cherise Duffett</cp:lastModifiedBy>
  <cp:revision>8</cp:revision>
  <cp:lastPrinted>2022-10-17T03:24:00Z</cp:lastPrinted>
  <dcterms:created xsi:type="dcterms:W3CDTF">2021-04-21T02:58:00Z</dcterms:created>
  <dcterms:modified xsi:type="dcterms:W3CDTF">2023-04-10T22:36:00Z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0x010100DC73D1B544854E429B4A13F3AAEC389D</vt:lpwstr>
  </property>
  <property fmtid="{D5CDD505-2E9C-101B-9397-08002B2CF9AE}" pid="3" name="Order">
    <vt:r8>100</vt:r8>
  </property>
  <property fmtid="{D5CDD505-2E9C-101B-9397-08002B2CF9AE}" pid="4" name="MediaServiceImageTags">
    <vt:lpwstr/>
  </property>
  <property fmtid="{D5CDD505-2E9C-101B-9397-08002B2CF9AE}" pid="5" name="MSIP_Label_17837181-4d65-48a9-aed0-648d4e30896d_Enabled">
    <vt:lpwstr>true</vt:lpwstr>
  </property>
  <property fmtid="{D5CDD505-2E9C-101B-9397-08002B2CF9AE}" pid="6" name="MSIP_Label_17837181-4d65-48a9-aed0-648d4e30896d_SetDate">
    <vt:lpwstr>2023-02-06T09:27:48Z</vt:lpwstr>
  </property>
  <property fmtid="{D5CDD505-2E9C-101B-9397-08002B2CF9AE}" pid="7" name="MSIP_Label_17837181-4d65-48a9-aed0-648d4e30896d_Method">
    <vt:lpwstr>Standard</vt:lpwstr>
  </property>
  <property fmtid="{D5CDD505-2E9C-101B-9397-08002B2CF9AE}" pid="8" name="MSIP_Label_17837181-4d65-48a9-aed0-648d4e30896d_Name">
    <vt:lpwstr>Internal Use Only</vt:lpwstr>
  </property>
  <property fmtid="{D5CDD505-2E9C-101B-9397-08002B2CF9AE}" pid="9" name="MSIP_Label_17837181-4d65-48a9-aed0-648d4e30896d_SiteId">
    <vt:lpwstr>e9159d1f-e53a-417a-b788-997860d140b8</vt:lpwstr>
  </property>
  <property fmtid="{D5CDD505-2E9C-101B-9397-08002B2CF9AE}" pid="10" name="MSIP_Label_17837181-4d65-48a9-aed0-648d4e30896d_ActionId">
    <vt:lpwstr>6ad6cdde-dbdb-45cc-a2e3-1ae6830a09a6</vt:lpwstr>
  </property>
  <property fmtid="{D5CDD505-2E9C-101B-9397-08002B2CF9AE}" pid="11" name="MSIP_Label_17837181-4d65-48a9-aed0-648d4e30896d_ContentBits">
    <vt:lpwstr>0</vt:lpwstr>
  </property>
</Properties>
</file>